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4A" w:rsidRPr="0069790D" w:rsidRDefault="00E9164A" w:rsidP="0069790D">
      <w:pPr>
        <w:jc w:val="center"/>
        <w:rPr>
          <w:rFonts w:ascii="宋体" w:eastAsia="宋体" w:hAnsi="宋体"/>
          <w:b/>
          <w:sz w:val="36"/>
          <w:szCs w:val="36"/>
        </w:rPr>
      </w:pPr>
      <w:r w:rsidRPr="0069790D">
        <w:rPr>
          <w:rFonts w:ascii="宋体" w:eastAsia="宋体" w:hAnsi="宋体" w:hint="eastAsia"/>
          <w:b/>
          <w:sz w:val="36"/>
          <w:szCs w:val="36"/>
        </w:rPr>
        <w:t>为办好中国特色社会主义大学提供坚强保证</w:t>
      </w:r>
    </w:p>
    <w:p w:rsidR="00E9164A" w:rsidRDefault="00E9164A" w:rsidP="00E9164A"/>
    <w:p w:rsidR="00E9164A" w:rsidRPr="0069790D" w:rsidRDefault="0069790D" w:rsidP="0069790D">
      <w:pPr>
        <w:ind w:firstLineChars="650" w:firstLine="1560"/>
        <w:rPr>
          <w:rFonts w:ascii="宋体" w:eastAsia="宋体" w:hAnsi="宋体"/>
          <w:sz w:val="24"/>
          <w:szCs w:val="24"/>
        </w:rPr>
      </w:pPr>
      <w:r>
        <w:rPr>
          <w:rFonts w:ascii="宋体" w:eastAsia="宋体" w:hAnsi="宋体" w:hint="eastAsia"/>
          <w:sz w:val="24"/>
          <w:szCs w:val="24"/>
        </w:rPr>
        <w:t>——</w:t>
      </w:r>
      <w:r w:rsidR="00E9164A" w:rsidRPr="0069790D">
        <w:rPr>
          <w:rFonts w:ascii="宋体" w:eastAsia="宋体" w:hAnsi="宋体" w:hint="eastAsia"/>
          <w:sz w:val="24"/>
          <w:szCs w:val="24"/>
        </w:rPr>
        <w:t>一论学习贯彻习近平总书记对高校党建工作重要指示精神</w:t>
      </w:r>
    </w:p>
    <w:p w:rsidR="00E9164A" w:rsidRDefault="00E9164A" w:rsidP="00E9164A"/>
    <w:p w:rsidR="00E9164A" w:rsidRPr="0038289D" w:rsidRDefault="00E9164A" w:rsidP="0038289D">
      <w:pPr>
        <w:ind w:firstLineChars="200" w:firstLine="480"/>
        <w:rPr>
          <w:sz w:val="24"/>
          <w:szCs w:val="24"/>
        </w:rPr>
      </w:pPr>
      <w:r w:rsidRPr="0038289D">
        <w:rPr>
          <w:rFonts w:hint="eastAsia"/>
          <w:sz w:val="24"/>
          <w:szCs w:val="24"/>
        </w:rPr>
        <w:t>近日，习近平总书记就高校党建工作专门作出重要指示，充分体现了党中央、国务院对高等教育事业和高校党建工作的高度重视和亲切关怀。总书记的重要指示，高屋建瓴、内涵丰富、思想深刻，具有很强的战略性、针对性和指导性，为做好高校党建工作提供了根本遵循、指明了前进方向，是新形势下高校党建工作的思想指南和行动纲领。我们一定要从党和国家工作全局的战略高度，深刻学习领会、认真贯彻落实习近平总书记的重要指示精神，充分认识高校党建工作面临的新形势新任务，不断增强做好高校党建工作的自觉性坚定性。</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习近平总书记指出，高校肩负着学习研究宣传马克思主义、培养中国特色社会主义事业建设者和接班人的重大任务。这鲜明指出了高校承担的历史使命。作为高端人才的培育者、科技创新的引领者、社会发展的推动者、优秀文化的传承者、人文交流的先行者，高校在现代化建设全局中的地位不可替代。让高校成为学习研究宣传马克思主义的重要阵地，是党和人民赋予高校的神圣职责。马克思主义是立党立国的根本指导思想。我们必须旗帜鲜明、理直气壮地坚持马克思主义在高校的指导地位。要扎实推进中国特色社会主义理论体系进教材、进课堂、进头脑，把社会主义核心价值观教育融入教书育人全过程，深入推进马克思主义理论研究和建设工程，更好发挥思政课的主渠道作用，牢牢把握高校意识形态工作领导权，培养更多马克思主义的坚定信仰者、实践者、传播者、维护者。培养造就大批中国特色社会主义事业建设者和接班人，是党和人民赋予高校的光荣使命。以此为聚焦点、着力点、落脚点，就抓住了要害和关键，就能为中国特色社会主义事业后继有人、兴旺发达，创造更大价值、作出更大贡献。要以立德树人作为根本任务，在传授专业知识过程中大力加强思想政治教育，切实提高青年学生为祖国为人民为社会主义事业服务的使命感、勇于探索勇于开拓的创新精神、善于解决问题和克服困难的实践能力，为实现国家富强、民族复兴、人民幸福的中国梦培养更多优秀人才，为全面建成小康社会宏伟目标培养高层次创新人才。在进行具有许多新的历史特点的伟大斗争中，高校必须紧紧围绕实现“两个百年”的奋斗目标和“两个巩固”的战略任务，不辱使命、勇挑重担，使马克思主义学习研究宣传重要阵地的作用更加凸显，使培养社会主义合格建设者接班人的使命履行得更加出色。</w:t>
      </w:r>
    </w:p>
    <w:p w:rsidR="00E9164A" w:rsidRPr="0038289D" w:rsidRDefault="00E9164A" w:rsidP="00E9164A">
      <w:pPr>
        <w:rPr>
          <w:sz w:val="24"/>
          <w:szCs w:val="24"/>
        </w:rPr>
      </w:pPr>
    </w:p>
    <w:p w:rsidR="00E9164A" w:rsidRPr="0038289D" w:rsidRDefault="00E9164A" w:rsidP="00E9164A">
      <w:pPr>
        <w:rPr>
          <w:rFonts w:ascii="宋体" w:eastAsia="宋体" w:hAnsi="宋体"/>
          <w:sz w:val="24"/>
          <w:szCs w:val="24"/>
        </w:rPr>
      </w:pPr>
      <w:r w:rsidRPr="0038289D">
        <w:rPr>
          <w:rFonts w:hint="eastAsia"/>
          <w:sz w:val="24"/>
          <w:szCs w:val="24"/>
        </w:rPr>
        <w:t xml:space="preserve">　　习近平总书记强调，加强党对高校的领导，加强和改进高校党的建设，是办好中国特色社会主义大学的根本保证。这精辟论述了高校党建工作的地位作用。高校党的建设是党的建设新的伟大工程的重要组成部分，在整个党的建设中具有特殊而重要的地位。高校党建工作不仅直接关系高等教育改革发展稳定，而且对改革开放和社会主义现代化建设全局具有深远影响。加强党对高校的领导，加强和改进高校党的建设，是全面提升党的建设科学化水平的应有之义，也是办好中国特色社会主义大学的必然要求。当前，世情、国情、党情、教情正在发生深刻变化。面对世界范围内综合国力竞争的新趋势，面对我国经济发展的新常态，面对意识形态斗争的新变化，面对建设高等教育强国的新要求，亟须高校提升统筹</w:t>
      </w:r>
      <w:r w:rsidRPr="0038289D">
        <w:rPr>
          <w:rFonts w:ascii="宋体" w:eastAsia="宋体" w:hAnsi="宋体" w:hint="eastAsia"/>
          <w:sz w:val="24"/>
          <w:szCs w:val="24"/>
        </w:rPr>
        <w:lastRenderedPageBreak/>
        <w:t>国际国内两个大局的能力、引领思想文化的能力、驾驭复杂局面的能力和应对突发事件的能力。这些对高校党建工作从思路理念到方式方法都提出了新的更高要求。以高度的责任感紧迫感抓好高校党的建设，比以往任何时候都更加迫切，比以往任何时候都更加重要。历史和现实都告诉我们，如果高校党建工作抓得不紧、不力，高校党组织的力量就会衰弱、式微，再好的部署也无法落实，再美的愿景也不能实现。高校要始终围绕办好中国特色社会主义大学的目标，加强和改进高校党的建设，把党对高校的领导落实到把好办学方向、深化综合改革、推进依法治校、促进内涵发展的全过程，为高校改革发展稳定提供坚强有力的思想、政治和组织保证。</w:t>
      </w:r>
    </w:p>
    <w:p w:rsidR="00E9164A" w:rsidRPr="0038289D" w:rsidRDefault="00E9164A" w:rsidP="00E9164A">
      <w:pPr>
        <w:rPr>
          <w:rFonts w:ascii="宋体" w:eastAsia="宋体" w:hAnsi="宋体"/>
          <w:sz w:val="24"/>
          <w:szCs w:val="24"/>
        </w:rPr>
      </w:pPr>
    </w:p>
    <w:p w:rsidR="00E9164A" w:rsidRPr="0038289D" w:rsidRDefault="00E9164A" w:rsidP="0038289D">
      <w:pPr>
        <w:ind w:firstLineChars="200" w:firstLine="480"/>
        <w:rPr>
          <w:rFonts w:ascii="宋体" w:eastAsia="宋体" w:hAnsi="宋体"/>
          <w:sz w:val="24"/>
          <w:szCs w:val="24"/>
        </w:rPr>
      </w:pPr>
      <w:r w:rsidRPr="0038289D">
        <w:rPr>
          <w:rFonts w:ascii="宋体" w:eastAsia="宋体" w:hAnsi="宋体" w:hint="eastAsia"/>
          <w:sz w:val="24"/>
          <w:szCs w:val="24"/>
        </w:rPr>
        <w:t>潮平岸阔催人进，风正扬帆正当时。加强和改进高校党的建设，使命光荣、责任重大、任务紧迫。让我们紧密团结在以习近平同志为总书记的党中央周围，奋发有为、锐意进取、狠抓落实，切实加强高校党的思想建设、组织建设、作风建设、反腐倡廉建设和制度建设，不断开创高校党建工作新局面，努力办好中国特色社会主义大学，为实现中华民族伟大复兴的中国梦作出新的更大贡献！</w:t>
      </w:r>
    </w:p>
    <w:p w:rsidR="00E9164A" w:rsidRPr="00E9164A" w:rsidRDefault="00E9164A" w:rsidP="00E9164A"/>
    <w:p w:rsidR="00E9164A" w:rsidRDefault="00E9164A" w:rsidP="00E9164A">
      <w:r>
        <w:t xml:space="preserve"> </w:t>
      </w:r>
    </w:p>
    <w:p w:rsidR="00E9164A" w:rsidRDefault="00E9164A" w:rsidP="00E9164A"/>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69790D" w:rsidRDefault="0069790D" w:rsidP="0069790D">
      <w:pPr>
        <w:jc w:val="center"/>
        <w:rPr>
          <w:b/>
          <w:sz w:val="36"/>
          <w:szCs w:val="36"/>
        </w:rPr>
      </w:pPr>
    </w:p>
    <w:p w:rsidR="00E9164A" w:rsidRPr="0069790D" w:rsidRDefault="00E9164A" w:rsidP="0069790D">
      <w:pPr>
        <w:jc w:val="center"/>
        <w:rPr>
          <w:b/>
          <w:sz w:val="36"/>
          <w:szCs w:val="36"/>
        </w:rPr>
      </w:pPr>
      <w:r w:rsidRPr="0069790D">
        <w:rPr>
          <w:rFonts w:hint="eastAsia"/>
          <w:b/>
          <w:sz w:val="36"/>
          <w:szCs w:val="36"/>
        </w:rPr>
        <w:lastRenderedPageBreak/>
        <w:t>聚精会神抓好高校党建</w:t>
      </w:r>
    </w:p>
    <w:p w:rsidR="00E9164A" w:rsidRDefault="00E9164A" w:rsidP="00E9164A"/>
    <w:p w:rsidR="00E9164A" w:rsidRPr="0069790D" w:rsidRDefault="0069790D" w:rsidP="0069790D">
      <w:pPr>
        <w:ind w:firstLineChars="700" w:firstLine="1680"/>
        <w:rPr>
          <w:sz w:val="24"/>
          <w:szCs w:val="24"/>
        </w:rPr>
      </w:pPr>
      <w:r>
        <w:rPr>
          <w:rFonts w:hint="eastAsia"/>
          <w:sz w:val="24"/>
          <w:szCs w:val="24"/>
        </w:rPr>
        <w:t>——</w:t>
      </w:r>
      <w:r w:rsidR="00E9164A" w:rsidRPr="0069790D">
        <w:rPr>
          <w:rFonts w:hint="eastAsia"/>
          <w:sz w:val="24"/>
          <w:szCs w:val="24"/>
        </w:rPr>
        <w:t>二论学习贯彻习近平总书记对高校党建工作重要指示精神</w:t>
      </w:r>
    </w:p>
    <w:p w:rsidR="00E9164A" w:rsidRDefault="00E9164A" w:rsidP="00E9164A"/>
    <w:p w:rsidR="00E9164A" w:rsidRPr="0038289D" w:rsidRDefault="00E9164A" w:rsidP="0038289D">
      <w:pPr>
        <w:ind w:firstLineChars="200" w:firstLine="480"/>
        <w:rPr>
          <w:sz w:val="24"/>
          <w:szCs w:val="24"/>
        </w:rPr>
      </w:pPr>
      <w:r w:rsidRPr="0038289D">
        <w:rPr>
          <w:rFonts w:hint="eastAsia"/>
          <w:sz w:val="24"/>
          <w:szCs w:val="24"/>
        </w:rPr>
        <w:t>习近平总书记日前就高校党建工作作出重要指示，强调要坚持立德树人，把培育和践行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这些重要论述，蕴含着对高校党建工作基本经验的深刻总结，体现了对现实问题和工作规律的科学把握，明确了高校党的建设的重点任务，是加强和改进高校党的建设全部工作的立足点、聚焦点、着力点。我们一定要把这些基本遵循体现到高校党建工作导向、基调和具体实践中，久久为功，持续用力，确保党建各项任务取得实效。</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要坚持立德树人，把培育和践行社会主义核心价值观融入教书育人全过程。从全球范围看，无论是硬实力的比拼，还是软实力的较量、国际话语权的争夺，从根本上说都是人才的竞争，高等教育越来越成为国家核心竞争力的标志性力量。应对综合国力竞争新趋势，高校在把握方向、立德树人方面的使命更加艰巨。近年来，西方敌对势力以高校为重点目标进行分化、西化，与我争夺青年、争夺下一代。大学生思想意识和价值取向的独立性、选择性、多样性、差异性特征也日益明显。能否引导大学生把个人梦想和中国梦紧密结合在一起，是高校面临的重大课题。加强和改进高校党建工作，必须紧紧聚焦“为谁培养人，培养什么人，如何培养人”这一重大问题，坚持立德树人，把培育践行社会主义核心价值观融入教育教学全过程，引导和教育广大青年学生坚定理想信念，真正成为德智体美全面发展的社会主义建设者和接班人。青年学生要在勤学、修德、明辨、笃实上下功夫，广大教师要自觉做有理想信念、有道德情操、有扎实学识、有仁爱之心的好教师。高校要着力构建核心价值观教育长效机制，积极推进融入课堂主渠道、融入社会实践、融入文化育人、融入师生日常行为，让核心价值观内化为广大师生的价值追求，外化为自觉行为。</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要强化思想引领，牢牢把握高校意识形态工作领导权。这是检验高校党组织是否抓好党建、抓好方向的重要标尺。意识形态领域斗争具有长期性、复杂性、尖锐性特征，高校加强思想引领的任务十分繁重而紧迫。在坚持什么、巩固什么、发展什么、反对什么、警惕什么等原则问题上，我们必须举旗帜、指方向、亮底牌、点要害。要切实巩固意识形态阵地，无论是教学和教材编写，还是学术研究和学术论坛，都要坚持马克思主义指导地位不动摇。要充分发挥高校学科齐全、人才聚集的优势，在理论创新中发挥更大作用，使“三个自信”不仅体现在日常教育中，也体现在学科建设中。要抓好社团、课堂、讲座、研讨会、报告会等的管理，坚决守好校园网络的阵地，决不给错误思潮和主张提供传播渠道，做到守土有责、守土尽责。</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要坚持和完善党委领导下的校长负责制。党委领导下的校长负责制，有利于加强党对高校的领导，有利于坚持社会主义办学方向，有利于促进高等教育事业</w:t>
      </w:r>
      <w:r w:rsidRPr="0038289D">
        <w:rPr>
          <w:rFonts w:hint="eastAsia"/>
          <w:sz w:val="24"/>
          <w:szCs w:val="24"/>
        </w:rPr>
        <w:lastRenderedPageBreak/>
        <w:t>科学发展。坚持这一领导体制，就要正确认识和处理党委工作与教学行政工作的关系，充分发挥党委总揽全局、协调各方的领导核心作用，坚持党管干部、党管人才的原则。实践证明，这一制度符合我国国情和高等教育发展规律，是党对高校领导的根本制度，必须毫不动摇、长期坚持并不断完善。要坚持党委领导核心地位，保证校长依法行使职权，建立健全党委统一领导、党政分工合作、协调运行的工作机制，这为完善高校党的制度和现代大学制度提供了根本遵循，也为确保高校的社会主义办学方向提供了根本遵循。各高校要围绕党委领导下的校长负责制，构建上下贯通、相互衔接、务实管用的高校党建制度体系。要抓好学校、院系、基层党支部层面的制度规范建设，促进政治功能的增强和作用发挥，不断完善高校党建制度体系。</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要全面推进党的建设各项工作，有效发挥基层党组织战斗堡垒作用和共产党员先锋模范作用。高校党的建设，要紧紧围绕服务大局和促进高等教育事业科学发展、围绕培养中国特色社会主义事业建设者和接班人、围绕贯彻好党委领导下的校长负责制、围绕抓好基层打牢基础等方面，抓常、抓细、抓长，做到持续用力、持续努力、久久为功，使我们的基层党组织和党员更具活力，永葆先进性和纯洁性。党的基层组织是党的全部工作和战斗力的基础，全面推进党的建设各项工作，必须切实推进高校党建工作重心下移、资源下沉、强化功能，在固思想之本、强党性之基上下功夫，形成大抓基层、严抓基层的鲜明导向。党内政治生活贵在经常、重在认真、要在细节，要高度重视基层党组织的建设，推动落实党内生活制度化、常态化，提供党内政治生活的政治性、原则性、战斗性，运用好批评和自我批评的有力武器，让党内民主氛围活起来、政治生活质量高起来、党员身份意识浓起来。要积极探索院系级党组织负责人抓党建工作述职评议考核制度，使党内民主生活落到实处。要积极推进基层党建工作创新，努力建设基层服务型党组织，深入开展服务型党组织创建活动，通过优质服务将广大师生团结凝聚在党组织周围。</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加强和改进高校党的建设，责任重大、任务紧迫。我们一定要按照中央的部署要求，认真贯彻落实习近平总书记的重要指示精神，以踏石留印、抓铁有痕的劲头，以钉钉子精神，坚持抓方向、抓改革、抓制度、抓班子、抓基层、抓作风，推动高校党的建设各项任务落地生根，不断开创高校党建工作新局面，为努力办好中国特色社会主义大学，实现民族复兴的中国梦作出更大贡献。</w:t>
      </w:r>
    </w:p>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69790D" w:rsidRDefault="0069790D" w:rsidP="00E9164A"/>
    <w:p w:rsidR="00E9164A" w:rsidRPr="0069790D" w:rsidRDefault="00E9164A" w:rsidP="0069790D">
      <w:pPr>
        <w:jc w:val="center"/>
        <w:rPr>
          <w:b/>
          <w:sz w:val="36"/>
          <w:szCs w:val="36"/>
        </w:rPr>
      </w:pPr>
      <w:r w:rsidRPr="0069790D">
        <w:rPr>
          <w:rFonts w:hint="eastAsia"/>
          <w:b/>
          <w:sz w:val="36"/>
          <w:szCs w:val="36"/>
        </w:rPr>
        <w:lastRenderedPageBreak/>
        <w:t>把党要管党从严治党落到实处</w:t>
      </w:r>
    </w:p>
    <w:p w:rsidR="00E9164A" w:rsidRDefault="00E9164A" w:rsidP="00E9164A"/>
    <w:p w:rsidR="00E9164A" w:rsidRPr="0069790D" w:rsidRDefault="00E9164A" w:rsidP="0069790D">
      <w:pPr>
        <w:ind w:firstLineChars="800" w:firstLine="1920"/>
        <w:rPr>
          <w:rFonts w:asciiTheme="minorEastAsia" w:hAnsiTheme="minorEastAsia"/>
          <w:sz w:val="24"/>
          <w:szCs w:val="24"/>
        </w:rPr>
      </w:pPr>
      <w:r w:rsidRPr="0069790D">
        <w:rPr>
          <w:rFonts w:asciiTheme="minorEastAsia" w:hAnsiTheme="minorEastAsia" w:hint="eastAsia"/>
          <w:sz w:val="24"/>
          <w:szCs w:val="24"/>
        </w:rPr>
        <w:t>--三论学习贯彻习近平总书记对高校党建工作重要指示精神</w:t>
      </w:r>
    </w:p>
    <w:p w:rsidR="00E9164A" w:rsidRDefault="00E9164A" w:rsidP="00E9164A"/>
    <w:p w:rsidR="00E9164A" w:rsidRPr="0038289D" w:rsidRDefault="00E9164A" w:rsidP="0038289D">
      <w:pPr>
        <w:ind w:firstLineChars="200" w:firstLine="480"/>
        <w:rPr>
          <w:sz w:val="24"/>
          <w:szCs w:val="24"/>
        </w:rPr>
      </w:pPr>
      <w:r w:rsidRPr="0038289D">
        <w:rPr>
          <w:rFonts w:hint="eastAsia"/>
          <w:sz w:val="24"/>
          <w:szCs w:val="24"/>
        </w:rPr>
        <w:t>习近平总书记近日就高校党建工作作出重要指示，强调各级党委和宣传思想部门、组织部门、教育部门要加强对高校党的建设工作的领导和指导，坚持党的教育方针，坚持社会主义办学方向，加强和改进思想政治工作，切实把党要管党、从严治党落到实处。这一重要论述对各级党委和有关部门如何坚持党对高校的领导、怎样抓好高校党建工作提出了明确要求，指明了前进方向。</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高校党的建设是党的建设新的伟大工程的重要组成部分，在整个党的建设中具有特殊而重要的地位。党要管党、从严治党，是贯穿于总书记关于党建重要思想的一根红线。总书记强调管党治党一刻不能松懈，强调要补足共产党人精神上的“钙”，强调要培养和选拔党和人民需要的好干部，强调意识形态工作是党的一项极端重要的工作，强调要以踏石留印、抓铁有痕的劲头抓好作风建设，强调要坚持以零容忍的态度惩治腐败，强调用铁的纪律维护党的团结统一，强调各级党委要把抓好党建作为最大的政绩。这些重要论述，既是全面推进党的建设新的伟大工程的总体要求，也是加强和改进新形势下高校党建工作的基本遵循。</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加强对高校党建工作的领导和指导，把党要管党、从严治党落到实处，核心是把牢正确方向。坚持党的教育方针，坚持社会主义办学方向，是中国高校与其他国家高校的本质区别，是扎根中国大地办大学的基本要求。高校肩负着学习研究宣传马克思主义、培养中国特色社会主义建设者和接班人的重大任务。各级党委都要把高校意识形态工作纳入本地区本部门党建工作整体安排，摆上突出位置，完善工作机制，构建齐抓共管的新格局。高校党的建设要紧紧围绕“为谁培养人，培养什么人，如何培养人”这个根本问题来推进，坚持立德树人，坚持思想引领，引导师生自觉践行社会主义核心价值观，加强和改进大学生思想政治教育工作，强化教师队伍特别是青年教师队伍的思想政治建设，不断提高高校党建工作科学化水平。</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加强对高校党建工作的领导和指导，把党要管党、从严治党落到实处，重点是从严管理干部。要以严的要求、严的措施、严的纪律管理约束干部，严明政治纪律、政治规矩，坚决防止自由主义、分散主义、好人主义、个人主义，按照好干部标准，充分发挥党组织的领导和把关作用，真正把党和人民需要的好干部选出来、任用好、管得住，让“为官不易”、“为官必为”成为新常态。在扎实开展反腐倡廉宣传教育的同时，加大查办案件工作力度，突出办案重点和“一案双查”，严肃查处高校党员领导干部各类违法违纪行为。</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加强对高校党建工作的领导和指导，把党要管党、从严治党落到实处，根本是抓好制度建设。要按照四中全会的要求，把法治思维和法治方式贯穿办学治校全过程，构建系统完备的高校党的建设制度体系，加快现代大学制度建设，使制度治党和依法治校高度契合、紧密衔接、有机统一。党委领导下的校长负责制是中国特色现代大学制度的核心内容，是党对高校领导的根本制度。要围绕贯彻好</w:t>
      </w:r>
      <w:r w:rsidRPr="0038289D">
        <w:rPr>
          <w:rFonts w:hint="eastAsia"/>
          <w:sz w:val="24"/>
          <w:szCs w:val="24"/>
        </w:rPr>
        <w:lastRenderedPageBreak/>
        <w:t>这一领导体制，坚持高校党委的领导核心地位，认真贯彻执行民主集中制，使之运行正常。要建立并完善相关配套制度，规范“三重一大”事项的决策程序，促进科学决策。要推进制度创新，强化对重点领域、关键环节的监管，健全并完善基建、采购、招生、财务、科研经费等领域的管理制度，形成用制度管权管事管人的良好局面。</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加强对高校党建工作的领导和指导，把党要管党、从严治党落到实处，关键是要夯实基层基础。高校党委要认真落实抓党建工作的政治责任，牢固树立抓好党建就是最大政绩的理念，真正把党建工作当主业、作为硬任务，更加重视抓基层、打基础，把抓基层党建工作放在更加突出的位置，聚精会神抓好党的建设，抓住薄弱环节、提高工作能力、转变工作方式，切实发挥党员干部和党组织的先进作用，不断增强基层党组织的创造力凝聚力战斗力。要加强服务型党组织建设，不断提升高校党组织服务改革发展的能力和水平。要着力加强基层党支部建设，全面提升大学生党员发展质量。</w:t>
      </w:r>
    </w:p>
    <w:p w:rsidR="00E9164A" w:rsidRPr="0038289D" w:rsidRDefault="00E9164A" w:rsidP="00E9164A">
      <w:pPr>
        <w:rPr>
          <w:sz w:val="24"/>
          <w:szCs w:val="24"/>
        </w:rPr>
      </w:pPr>
    </w:p>
    <w:p w:rsidR="00E9164A" w:rsidRPr="0038289D" w:rsidRDefault="00E9164A" w:rsidP="00E9164A">
      <w:pPr>
        <w:rPr>
          <w:sz w:val="24"/>
          <w:szCs w:val="24"/>
        </w:rPr>
      </w:pPr>
      <w:r w:rsidRPr="0038289D">
        <w:rPr>
          <w:rFonts w:hint="eastAsia"/>
          <w:sz w:val="24"/>
          <w:szCs w:val="24"/>
        </w:rPr>
        <w:t xml:space="preserve">　　世间事，做于细，成于严。抓落实，是一切工作的归宿和落脚点。如果不沉下心来抓落实、抓责任，再好的目标，再好的蓝图，也只是镜中花、水中月。落实党要管党、从严治党各项要求，重中之重是要把党建责任制落到实处。强化组织领导，党委书记必须履行好第一责任人职责，真正成为从严治党的书记，不抓党建、抓不好党建，就不是一个称职的党委书记。校长同样负有抓党建的重要职责，其他班子成员都要切实抓好分管领域的党建工作。各级党委和有关部门要抓好统筹，省（区、市）党委常委会每年定期研究高校宣传思想工作，党政主要负责同志要定期给学生讲形势政策课。强化考核评价，要把落实党建责任作为干部年度考核评价的重要内容，把考核结果作为选拔任用干部的重要依据，健全考核标准和程序，完善激励机制，让抓党建有成效的各级干部，干起来有精神、做起来有底气。强化责任追究，要建立强有力的督查督办制度，做到有责必问、有责必查、有责必究，使各级党组织负责人脑中有红线、心里有底线、行动有界限。对抓党建工作不力造成严重后果的，要依法依规追究问责。</w:t>
      </w:r>
    </w:p>
    <w:p w:rsidR="00E9164A" w:rsidRPr="0038289D" w:rsidRDefault="00E9164A" w:rsidP="00E9164A">
      <w:pPr>
        <w:rPr>
          <w:sz w:val="24"/>
          <w:szCs w:val="24"/>
        </w:rPr>
      </w:pPr>
    </w:p>
    <w:p w:rsidR="00714B76" w:rsidRDefault="00E9164A" w:rsidP="00B15687">
      <w:pPr>
        <w:ind w:firstLine="480"/>
        <w:rPr>
          <w:rFonts w:hint="eastAsia"/>
          <w:sz w:val="24"/>
          <w:szCs w:val="24"/>
        </w:rPr>
      </w:pPr>
      <w:r w:rsidRPr="0038289D">
        <w:rPr>
          <w:rFonts w:hint="eastAsia"/>
          <w:sz w:val="24"/>
          <w:szCs w:val="24"/>
        </w:rPr>
        <w:t>雄关漫道真如铁。加强和改进新形势下高校党的建设，是全党全社会的共同责任，责任重大、意义深远。各级党委和有关部门要按照中央部署和党要管党、从严治党要求，贯彻落实好习近平总书记重要指示精神，切实把高校党建工作作为一项管根本、利长远的大事来抓，摆上重要位置，列入重要日程，纳入本地区本部门党的建设总体规划和总体部署。党委组织部门、宣传部门和教育工作部门要加强党委统一领导，不断增强政治意识、大局意识、忧患意识和责任意识，切实把高校党建工作放在心中，扛在肩上，抓在手里，聚精会神一抓到底、持续用劲一贯到底，做到齐抓共管，形成整体合力，加强协调指导和督促检查，努力成为高校党建工作的坚强领导者、组织者和推动者，积极推动高校党建各项任务落地生根，全面推动高校党建工作再上新台阶、再创新局面。</w:t>
      </w:r>
    </w:p>
    <w:p w:rsidR="00B15687" w:rsidRDefault="00B15687" w:rsidP="00B15687">
      <w:pPr>
        <w:ind w:firstLine="480"/>
        <w:rPr>
          <w:rFonts w:hint="eastAsia"/>
          <w:sz w:val="24"/>
          <w:szCs w:val="24"/>
        </w:rPr>
      </w:pPr>
    </w:p>
    <w:p w:rsidR="00B15687" w:rsidRDefault="00B15687" w:rsidP="00B15687">
      <w:pPr>
        <w:ind w:firstLine="480"/>
      </w:pPr>
      <w:r>
        <w:rPr>
          <w:rFonts w:hint="eastAsia"/>
          <w:sz w:val="24"/>
          <w:szCs w:val="24"/>
        </w:rPr>
        <w:t>来源《中国教育报》</w:t>
      </w:r>
    </w:p>
    <w:sectPr w:rsidR="00B15687" w:rsidSect="00714B7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AD8" w:rsidRDefault="001B1AD8" w:rsidP="0069790D">
      <w:r>
        <w:separator/>
      </w:r>
    </w:p>
  </w:endnote>
  <w:endnote w:type="continuationSeparator" w:id="1">
    <w:p w:rsidR="001B1AD8" w:rsidRDefault="001B1AD8" w:rsidP="00697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300"/>
      <w:docPartObj>
        <w:docPartGallery w:val="Page Numbers (Bottom of Page)"/>
        <w:docPartUnique/>
      </w:docPartObj>
    </w:sdtPr>
    <w:sdtContent>
      <w:p w:rsidR="00B15687" w:rsidRDefault="00B15687">
        <w:pPr>
          <w:pStyle w:val="a4"/>
          <w:jc w:val="center"/>
        </w:pPr>
        <w:fldSimple w:instr=" PAGE   \* MERGEFORMAT ">
          <w:r w:rsidRPr="00B15687">
            <w:rPr>
              <w:noProof/>
              <w:lang w:val="zh-CN"/>
            </w:rPr>
            <w:t>6</w:t>
          </w:r>
        </w:fldSimple>
      </w:p>
    </w:sdtContent>
  </w:sdt>
  <w:p w:rsidR="00B15687" w:rsidRDefault="00B156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AD8" w:rsidRDefault="001B1AD8" w:rsidP="0069790D">
      <w:r>
        <w:separator/>
      </w:r>
    </w:p>
  </w:footnote>
  <w:footnote w:type="continuationSeparator" w:id="1">
    <w:p w:rsidR="001B1AD8" w:rsidRDefault="001B1AD8" w:rsidP="00697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64A"/>
    <w:rsid w:val="0014216F"/>
    <w:rsid w:val="001A1D15"/>
    <w:rsid w:val="001B1AD8"/>
    <w:rsid w:val="0038289D"/>
    <w:rsid w:val="0069790D"/>
    <w:rsid w:val="0070351E"/>
    <w:rsid w:val="00714B76"/>
    <w:rsid w:val="00740210"/>
    <w:rsid w:val="00B15687"/>
    <w:rsid w:val="00BB7E72"/>
    <w:rsid w:val="00E916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790D"/>
    <w:rPr>
      <w:sz w:val="18"/>
      <w:szCs w:val="18"/>
    </w:rPr>
  </w:style>
  <w:style w:type="paragraph" w:styleId="a4">
    <w:name w:val="footer"/>
    <w:basedOn w:val="a"/>
    <w:link w:val="Char0"/>
    <w:uiPriority w:val="99"/>
    <w:unhideWhenUsed/>
    <w:rsid w:val="0069790D"/>
    <w:pPr>
      <w:tabs>
        <w:tab w:val="center" w:pos="4153"/>
        <w:tab w:val="right" w:pos="8306"/>
      </w:tabs>
      <w:snapToGrid w:val="0"/>
      <w:jc w:val="left"/>
    </w:pPr>
    <w:rPr>
      <w:sz w:val="18"/>
      <w:szCs w:val="18"/>
    </w:rPr>
  </w:style>
  <w:style w:type="character" w:customStyle="1" w:styleId="Char0">
    <w:name w:val="页脚 Char"/>
    <w:basedOn w:val="a0"/>
    <w:link w:val="a4"/>
    <w:uiPriority w:val="99"/>
    <w:rsid w:val="0069790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968</Words>
  <Characters>5519</Characters>
  <Application>Microsoft Office Word</Application>
  <DocSecurity>0</DocSecurity>
  <Lines>45</Lines>
  <Paragraphs>12</Paragraphs>
  <ScaleCrop>false</ScaleCrop>
  <Company>微软中国</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赵国力</dc:creator>
  <cp:lastModifiedBy>赵国力</cp:lastModifiedBy>
  <cp:revision>4</cp:revision>
  <dcterms:created xsi:type="dcterms:W3CDTF">2015-03-05T01:25:00Z</dcterms:created>
  <dcterms:modified xsi:type="dcterms:W3CDTF">2015-03-23T06:53:00Z</dcterms:modified>
</cp:coreProperties>
</file>