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AC5" w:rsidRDefault="00F81AC5" w:rsidP="00F81AC5">
      <w:pPr>
        <w:rPr>
          <w:rFonts w:ascii="方正小标宋简体" w:eastAsia="方正小标宋简体" w:hint="eastAsia"/>
          <w:sz w:val="36"/>
          <w:szCs w:val="36"/>
        </w:rPr>
      </w:pPr>
      <w:r w:rsidRPr="00F81AC5">
        <w:rPr>
          <w:rFonts w:ascii="方正小标宋简体" w:eastAsia="方正小标宋简体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-.75pt;margin-top:-21pt;width:126pt;height:49.5pt;z-index:251660288;mso-width-relative:margin;mso-height-relative:margin">
            <v:textbox>
              <w:txbxContent>
                <w:p w:rsidR="00F81AC5" w:rsidRPr="002E023C" w:rsidRDefault="00F81AC5" w:rsidP="00F81AC5">
                  <w:pPr>
                    <w:spacing w:line="400" w:lineRule="exact"/>
                    <w:rPr>
                      <w:rFonts w:ascii="黑体" w:eastAsia="黑体" w:hAnsi="黑体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hint="eastAsia"/>
                      <w:sz w:val="28"/>
                      <w:szCs w:val="28"/>
                    </w:rPr>
                    <w:t>理论学习中心组集中学习材料2.3</w:t>
                  </w:r>
                </w:p>
                <w:p w:rsidR="00F81AC5" w:rsidRDefault="00F81AC5"/>
              </w:txbxContent>
            </v:textbox>
          </v:shape>
        </w:pict>
      </w:r>
    </w:p>
    <w:p w:rsidR="005131E1" w:rsidRPr="00796F51" w:rsidRDefault="005131E1" w:rsidP="005131E1">
      <w:pPr>
        <w:jc w:val="center"/>
        <w:rPr>
          <w:rFonts w:ascii="方正小标宋简体" w:eastAsia="方正小标宋简体"/>
          <w:sz w:val="36"/>
          <w:szCs w:val="36"/>
        </w:rPr>
      </w:pPr>
      <w:r w:rsidRPr="00796F51">
        <w:rPr>
          <w:rFonts w:ascii="方正小标宋简体" w:eastAsia="方正小标宋简体" w:hint="eastAsia"/>
          <w:sz w:val="36"/>
          <w:szCs w:val="36"/>
        </w:rPr>
        <w:t>省委常委会召开会议传达“两学一做”学习教育通知</w:t>
      </w:r>
    </w:p>
    <w:p w:rsidR="00796F51" w:rsidRDefault="00796F51" w:rsidP="005131E1">
      <w:pPr>
        <w:jc w:val="center"/>
        <w:rPr>
          <w:rFonts w:ascii="楷体" w:eastAsia="楷体" w:hAnsi="楷体"/>
        </w:rPr>
      </w:pPr>
    </w:p>
    <w:p w:rsidR="005131E1" w:rsidRPr="00796F51" w:rsidRDefault="005131E1" w:rsidP="005131E1">
      <w:pPr>
        <w:jc w:val="center"/>
        <w:rPr>
          <w:rFonts w:ascii="楷体" w:eastAsia="楷体" w:hAnsi="楷体"/>
          <w:sz w:val="30"/>
          <w:szCs w:val="30"/>
        </w:rPr>
      </w:pPr>
      <w:r w:rsidRPr="00796F51">
        <w:rPr>
          <w:rFonts w:ascii="楷体" w:eastAsia="楷体" w:hAnsi="楷体"/>
          <w:sz w:val="30"/>
          <w:szCs w:val="30"/>
        </w:rPr>
        <w:t>研究部署我省贯彻落实工作</w:t>
      </w:r>
    </w:p>
    <w:p w:rsidR="005131E1" w:rsidRPr="00796F51" w:rsidRDefault="005131E1" w:rsidP="005131E1">
      <w:pPr>
        <w:jc w:val="center"/>
        <w:rPr>
          <w:rFonts w:ascii="楷体" w:eastAsia="楷体" w:hAnsi="楷体"/>
          <w:sz w:val="30"/>
          <w:szCs w:val="30"/>
        </w:rPr>
      </w:pPr>
      <w:r w:rsidRPr="00796F51">
        <w:rPr>
          <w:rFonts w:ascii="楷体" w:eastAsia="楷体" w:hAnsi="楷体"/>
          <w:bCs/>
          <w:sz w:val="30"/>
          <w:szCs w:val="30"/>
        </w:rPr>
        <w:t>王学军主持会议</w:t>
      </w:r>
    </w:p>
    <w:p w:rsidR="00796F51" w:rsidRDefault="005131E1" w:rsidP="005131E1">
      <w:r w:rsidRPr="005131E1">
        <w:t xml:space="preserve">　　</w:t>
      </w:r>
    </w:p>
    <w:p w:rsidR="005131E1" w:rsidRPr="00796F51" w:rsidRDefault="005131E1" w:rsidP="00796F51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796F51">
        <w:rPr>
          <w:rFonts w:ascii="仿宋" w:eastAsia="仿宋" w:hAnsi="仿宋"/>
          <w:sz w:val="30"/>
          <w:szCs w:val="30"/>
        </w:rPr>
        <w:t>3月1日，省委书记王学军主持召开省委常委会会议，传达学习中央办公厅《关于在全体党员中开展“学党章党规、学系列讲话、做合格党员”学习教育方案》的通知，研究部署我省贯彻落实工作。</w:t>
      </w:r>
    </w:p>
    <w:p w:rsidR="005131E1" w:rsidRPr="00796F51" w:rsidRDefault="005131E1" w:rsidP="00796F51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796F51">
        <w:rPr>
          <w:rFonts w:ascii="仿宋" w:eastAsia="仿宋" w:hAnsi="仿宋"/>
          <w:sz w:val="30"/>
          <w:szCs w:val="30"/>
        </w:rPr>
        <w:t>会议指出，要从政治和全局的高度，充分认识开展“两学一做”学习教育的重大意义，教育引导全省广大党员坚定理想信念，保持对党忠诚，树立清风正气，勇于担当作为，充分发挥先锋模范作用。要准确把握学习教育的总体要求，坚持问题导向，带着问题学，针对问题改，着力解决中办通知中指出的五个方面突出问题，确保学习教育取得实效。要把学习教育的目标定位在强化共产党员的政治意识、大局意识、核心意识、看齐意识上，围绕目标进行谋划部署，引导广大党员深刻领会“四个意识”的丰富内涵和精神实质，在思想上时刻清醒，在行动上坚决践行，始终与以习近平同志为总书记的党中央保持高度一致。</w:t>
      </w:r>
    </w:p>
    <w:p w:rsidR="005131E1" w:rsidRPr="00796F51" w:rsidRDefault="005131E1" w:rsidP="00796F51">
      <w:pPr>
        <w:spacing w:line="600" w:lineRule="exact"/>
        <w:rPr>
          <w:rFonts w:ascii="仿宋" w:eastAsia="仿宋" w:hAnsi="仿宋"/>
          <w:sz w:val="30"/>
          <w:szCs w:val="30"/>
        </w:rPr>
      </w:pPr>
      <w:r w:rsidRPr="00796F51">
        <w:rPr>
          <w:rFonts w:ascii="仿宋" w:eastAsia="仿宋" w:hAnsi="仿宋"/>
          <w:sz w:val="30"/>
          <w:szCs w:val="30"/>
        </w:rPr>
        <w:t xml:space="preserve">　　会议强调，要按照中办通知精神，紧密结合我省实际，抓紧制定实施方案，用科学严密的顶层设计促进学习教育高标准、高质量开展。当前，各项任务十分繁重，要统筹抓好学习教育和各项工作，坚持“两手抓、两促进”，以开展学习教育促进经济社</w:t>
      </w:r>
      <w:r w:rsidRPr="00796F51">
        <w:rPr>
          <w:rFonts w:ascii="仿宋" w:eastAsia="仿宋" w:hAnsi="仿宋"/>
          <w:sz w:val="30"/>
          <w:szCs w:val="30"/>
        </w:rPr>
        <w:lastRenderedPageBreak/>
        <w:t>会发展，以经济社会发展实际成效检验学习教育成果。</w:t>
      </w:r>
    </w:p>
    <w:p w:rsidR="005131E1" w:rsidRPr="00796F51" w:rsidRDefault="005131E1" w:rsidP="00796F51">
      <w:pPr>
        <w:spacing w:line="600" w:lineRule="exact"/>
        <w:rPr>
          <w:rFonts w:ascii="仿宋" w:eastAsia="仿宋" w:hAnsi="仿宋"/>
          <w:sz w:val="30"/>
          <w:szCs w:val="30"/>
        </w:rPr>
      </w:pPr>
      <w:r w:rsidRPr="00796F51">
        <w:rPr>
          <w:rFonts w:ascii="仿宋" w:eastAsia="仿宋" w:hAnsi="仿宋"/>
          <w:sz w:val="30"/>
          <w:szCs w:val="30"/>
        </w:rPr>
        <w:t xml:space="preserve">　　会议还讨论通过了《关于2015年贯彻执行党员干部直接联系群众制度情况的报告》、《关于坚持和完善普通高等学校党委领导下的校长负责制的实施细则》、《安徽省省属企业负责人履职待遇、业务支出管理暂行办法》、《中共安徽省委党内法规制定办法》。</w:t>
      </w:r>
    </w:p>
    <w:p w:rsidR="005131E1" w:rsidRPr="00796F51" w:rsidRDefault="005131E1" w:rsidP="00796F51">
      <w:pPr>
        <w:spacing w:line="600" w:lineRule="exact"/>
        <w:rPr>
          <w:rFonts w:ascii="仿宋" w:eastAsia="仿宋" w:hAnsi="仿宋"/>
          <w:sz w:val="30"/>
          <w:szCs w:val="30"/>
        </w:rPr>
      </w:pPr>
      <w:r w:rsidRPr="00796F51">
        <w:rPr>
          <w:rFonts w:ascii="仿宋" w:eastAsia="仿宋" w:hAnsi="仿宋"/>
          <w:sz w:val="30"/>
          <w:szCs w:val="30"/>
        </w:rPr>
        <w:t xml:space="preserve">　　会议指出，群众路线是党的根本工作路线，必须持之以恒地贯彻好、执行好。要在联系群众上动真情，从思想深处把群众当主人，发自内心视群众为亲人，永葆共产党员的公仆情怀。要在深入基层上见行动，认真执行省委关于走访蹲点等具体规定，经常到群众中去，帮助解决具体问题。要在为民谋利上出实招，深入实施民生工程，大力推进精准扶贫、精准脱贫，不断提高人民群众幸福指数。要在制度建设上求突破，严格落实现有制度，与时俱进建立相关制度，用制度规范促进工作提升。</w:t>
      </w:r>
    </w:p>
    <w:p w:rsidR="005131E1" w:rsidRPr="00796F51" w:rsidRDefault="005131E1" w:rsidP="00796F51">
      <w:pPr>
        <w:spacing w:line="600" w:lineRule="exact"/>
        <w:rPr>
          <w:rFonts w:ascii="仿宋" w:eastAsia="仿宋" w:hAnsi="仿宋"/>
          <w:sz w:val="30"/>
          <w:szCs w:val="30"/>
        </w:rPr>
      </w:pPr>
      <w:r w:rsidRPr="00796F51">
        <w:rPr>
          <w:rFonts w:ascii="仿宋" w:eastAsia="仿宋" w:hAnsi="仿宋"/>
          <w:sz w:val="30"/>
          <w:szCs w:val="30"/>
        </w:rPr>
        <w:t xml:space="preserve">　　会议强调，坚持和完善党委领导下的校长负责制，是高校坚持社会主义办学方向的重要保证。要强化高校党组织抓党建工作的职责，着力构建党委统一领导、党政分工合作、协调运行的工作格局。要认真抓好中央意见及我省实施细则的贯彻落实，加大督查指导力度，及时研究解决问题，不断提高贯彻执行党委领导下校长负责制的能力和水平。</w:t>
      </w:r>
    </w:p>
    <w:p w:rsidR="005131E1" w:rsidRPr="00796F51" w:rsidRDefault="005131E1" w:rsidP="00796F51">
      <w:pPr>
        <w:spacing w:line="600" w:lineRule="exact"/>
        <w:rPr>
          <w:rFonts w:ascii="仿宋" w:eastAsia="仿宋" w:hAnsi="仿宋"/>
          <w:sz w:val="30"/>
          <w:szCs w:val="30"/>
        </w:rPr>
      </w:pPr>
      <w:r w:rsidRPr="00796F51">
        <w:rPr>
          <w:rFonts w:ascii="仿宋" w:eastAsia="仿宋" w:hAnsi="仿宋"/>
          <w:sz w:val="30"/>
          <w:szCs w:val="30"/>
        </w:rPr>
        <w:t xml:space="preserve">　　会议指出，要自觉把思想和行动统一到中央决策部署上来，按照依法依规、廉洁节俭、规范透明的原则，扎实推进省属企业负责人履职待遇、业务支出管理等相关工作。要着力增强制度实效，进一步细化管理规定，严格审核程序，明确工作标准，建立</w:t>
      </w:r>
      <w:r w:rsidRPr="00796F51">
        <w:rPr>
          <w:rFonts w:ascii="仿宋" w:eastAsia="仿宋" w:hAnsi="仿宋"/>
          <w:sz w:val="30"/>
          <w:szCs w:val="30"/>
        </w:rPr>
        <w:lastRenderedPageBreak/>
        <w:t>全面规范的管理制度体系。要切实抓好制度落实，加强组织领导，加大解释力度，实施跟踪问效，密切协调配合，确保各项规定不折不扣落实到位，既促进企业负责人廉洁从业，又满足企业正常生产经营需要。</w:t>
      </w:r>
    </w:p>
    <w:p w:rsidR="005131E1" w:rsidRPr="00796F51" w:rsidRDefault="005131E1" w:rsidP="00796F51">
      <w:pPr>
        <w:spacing w:line="600" w:lineRule="exact"/>
        <w:rPr>
          <w:rFonts w:ascii="仿宋" w:eastAsia="仿宋" w:hAnsi="仿宋"/>
          <w:sz w:val="30"/>
          <w:szCs w:val="30"/>
        </w:rPr>
      </w:pPr>
      <w:r w:rsidRPr="00796F51">
        <w:rPr>
          <w:rFonts w:ascii="仿宋" w:eastAsia="仿宋" w:hAnsi="仿宋"/>
          <w:sz w:val="30"/>
          <w:szCs w:val="30"/>
        </w:rPr>
        <w:t xml:space="preserve">　　会议强调，建立党内法规制定办法，是认真贯彻习近平总书记关于制度治党、依规治党的重要指示精神的实际行动。要提高思想认识，切实把党内法规制度建设作为管党治党的重要内容，努力形成一套系统完备的党内法规制度体系。要围绕提高制定质量这个重点，坚持正确方向、做好破与立的文章，注重形成合力、处理好统与分的关系，坚持求真务实、体现出严与实的要求，确保党内法规制度经得起历史和实践检验。要把强化党内法规制度执行摆在突出位置，加大宣传解读力度，加强监督检查，强化责任追究，更好地依法依规管党治党。</w:t>
      </w:r>
    </w:p>
    <w:p w:rsidR="00ED035C" w:rsidRPr="00796F51" w:rsidRDefault="00ED035C">
      <w:pPr>
        <w:rPr>
          <w:rFonts w:ascii="仿宋" w:eastAsia="仿宋" w:hAnsi="仿宋"/>
          <w:sz w:val="30"/>
          <w:szCs w:val="30"/>
        </w:rPr>
      </w:pPr>
    </w:p>
    <w:sectPr w:rsidR="00ED035C" w:rsidRPr="00796F51" w:rsidSect="006B1C64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49F" w:rsidRDefault="008A549F" w:rsidP="005131E1">
      <w:r>
        <w:separator/>
      </w:r>
    </w:p>
  </w:endnote>
  <w:endnote w:type="continuationSeparator" w:id="0">
    <w:p w:rsidR="008A549F" w:rsidRDefault="008A549F" w:rsidP="005131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74605"/>
      <w:docPartObj>
        <w:docPartGallery w:val="Page Numbers (Bottom of Page)"/>
        <w:docPartUnique/>
      </w:docPartObj>
    </w:sdtPr>
    <w:sdtContent>
      <w:p w:rsidR="00796F51" w:rsidRDefault="00B415F5">
        <w:pPr>
          <w:pStyle w:val="a4"/>
          <w:jc w:val="center"/>
        </w:pPr>
        <w:fldSimple w:instr=" PAGE   \* MERGEFORMAT ">
          <w:r w:rsidR="00F81AC5" w:rsidRPr="00F81AC5">
            <w:rPr>
              <w:noProof/>
              <w:lang w:val="zh-CN"/>
            </w:rPr>
            <w:t>1</w:t>
          </w:r>
        </w:fldSimple>
      </w:p>
    </w:sdtContent>
  </w:sdt>
  <w:p w:rsidR="00796F51" w:rsidRDefault="00796F5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49F" w:rsidRDefault="008A549F" w:rsidP="005131E1">
      <w:r>
        <w:separator/>
      </w:r>
    </w:p>
  </w:footnote>
  <w:footnote w:type="continuationSeparator" w:id="0">
    <w:p w:rsidR="008A549F" w:rsidRDefault="008A549F" w:rsidP="005131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31E1"/>
    <w:rsid w:val="005131E1"/>
    <w:rsid w:val="006B1C64"/>
    <w:rsid w:val="00796F51"/>
    <w:rsid w:val="008A549F"/>
    <w:rsid w:val="00B415F5"/>
    <w:rsid w:val="00E43C28"/>
    <w:rsid w:val="00ED035C"/>
    <w:rsid w:val="00F81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C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131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131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31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31E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81AC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81A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7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7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9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86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05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1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44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36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95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23ACD"/>
    <w:rsid w:val="00923ACD"/>
    <w:rsid w:val="00C17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43D8F7EB5A147ECBFB4C33043200931">
    <w:name w:val="443D8F7EB5A147ECBFB4C33043200931"/>
    <w:rsid w:val="00923ACD"/>
    <w:pPr>
      <w:widowControl w:val="0"/>
      <w:jc w:val="both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222</Words>
  <Characters>1268</Characters>
  <Application>Microsoft Office Word</Application>
  <DocSecurity>0</DocSecurity>
  <Lines>10</Lines>
  <Paragraphs>2</Paragraphs>
  <ScaleCrop>false</ScaleCrop>
  <Company>微软中国</Company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张德学</dc:creator>
  <cp:keywords/>
  <dc:description/>
  <cp:lastModifiedBy>赵国力</cp:lastModifiedBy>
  <cp:revision>4</cp:revision>
  <dcterms:created xsi:type="dcterms:W3CDTF">2016-04-05T01:02:00Z</dcterms:created>
  <dcterms:modified xsi:type="dcterms:W3CDTF">2016-04-25T03:19:00Z</dcterms:modified>
</cp:coreProperties>
</file>