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7F7" w:rsidRPr="001257F7" w:rsidRDefault="001257F7" w:rsidP="001257F7">
      <w:pPr>
        <w:spacing w:line="500" w:lineRule="exact"/>
        <w:jc w:val="center"/>
        <w:rPr>
          <w:rFonts w:ascii="宋体" w:eastAsia="宋体" w:hAnsi="宋体" w:hint="eastAsia"/>
          <w:b/>
          <w:bCs/>
          <w:kern w:val="36"/>
          <w:sz w:val="44"/>
          <w:szCs w:val="44"/>
        </w:rPr>
      </w:pPr>
      <w:r w:rsidRPr="001257F7">
        <w:rPr>
          <w:rFonts w:ascii="宋体" w:eastAsia="宋体" w:hAnsi="宋体" w:hint="eastAsia"/>
          <w:b/>
          <w:bCs/>
          <w:kern w:val="36"/>
          <w:sz w:val="44"/>
          <w:szCs w:val="44"/>
        </w:rPr>
        <w:t>关于《中共中央关于全面推进依法治国若干重大问题的决定》的说明</w:t>
      </w:r>
    </w:p>
    <w:p w:rsidR="001257F7" w:rsidRDefault="001257F7" w:rsidP="001257F7">
      <w:pPr>
        <w:spacing w:line="500" w:lineRule="exact"/>
        <w:jc w:val="center"/>
        <w:rPr>
          <w:rFonts w:ascii="仿宋_GB2312" w:eastAsia="仿宋_GB2312" w:hint="eastAsia"/>
          <w:bCs/>
          <w:kern w:val="36"/>
          <w:sz w:val="28"/>
          <w:szCs w:val="28"/>
        </w:rPr>
      </w:pPr>
    </w:p>
    <w:p w:rsidR="0019069B" w:rsidRPr="001257F7" w:rsidRDefault="001257F7" w:rsidP="001257F7">
      <w:pPr>
        <w:spacing w:line="500" w:lineRule="exact"/>
        <w:jc w:val="center"/>
        <w:rPr>
          <w:rFonts w:ascii="仿宋_GB2312" w:eastAsia="仿宋_GB2312" w:hint="eastAsia"/>
          <w:bCs/>
          <w:kern w:val="36"/>
          <w:sz w:val="28"/>
          <w:szCs w:val="28"/>
        </w:rPr>
      </w:pPr>
      <w:r w:rsidRPr="001257F7">
        <w:rPr>
          <w:rFonts w:ascii="仿宋_GB2312" w:eastAsia="仿宋_GB2312" w:hint="eastAsia"/>
          <w:bCs/>
          <w:kern w:val="36"/>
          <w:sz w:val="28"/>
          <w:szCs w:val="28"/>
        </w:rPr>
        <w:t>习近平</w:t>
      </w:r>
    </w:p>
    <w:p w:rsidR="001257F7" w:rsidRDefault="001257F7" w:rsidP="001257F7">
      <w:pPr>
        <w:pStyle w:val="a3"/>
        <w:shd w:val="clear" w:color="auto" w:fill="FFFFFF"/>
        <w:spacing w:line="500" w:lineRule="exact"/>
        <w:rPr>
          <w:rFonts w:eastAsia="仿宋_GB2312" w:hint="eastAsia"/>
          <w:sz w:val="28"/>
          <w:szCs w:val="28"/>
        </w:rPr>
      </w:pPr>
      <w:r w:rsidRPr="001257F7">
        <w:rPr>
          <w:rFonts w:eastAsia="仿宋_GB2312" w:hint="eastAsia"/>
          <w:sz w:val="28"/>
          <w:szCs w:val="28"/>
        </w:rPr>
        <w:t>  </w:t>
      </w:r>
    </w:p>
    <w:p w:rsidR="001257F7" w:rsidRPr="001257F7" w:rsidRDefault="001257F7" w:rsidP="001257F7">
      <w:pPr>
        <w:pStyle w:val="a3"/>
        <w:shd w:val="clear" w:color="auto" w:fill="FFFFFF"/>
        <w:spacing w:line="500" w:lineRule="exact"/>
        <w:ind w:firstLineChars="200" w:firstLine="560"/>
        <w:rPr>
          <w:rFonts w:ascii="仿宋_GB2312" w:eastAsia="仿宋_GB2312" w:hint="eastAsia"/>
          <w:sz w:val="28"/>
          <w:szCs w:val="28"/>
        </w:rPr>
      </w:pPr>
      <w:r w:rsidRPr="001257F7">
        <w:rPr>
          <w:rFonts w:ascii="仿宋_GB2312" w:eastAsia="仿宋_GB2312" w:hint="eastAsia"/>
          <w:sz w:val="28"/>
          <w:szCs w:val="28"/>
        </w:rPr>
        <w:t>受中央政治局委托，我就《中共中央关于全面推进依法治国若干重大问题的决定》起草情况向全会作说明。</w:t>
      </w:r>
    </w:p>
    <w:p w:rsidR="001257F7" w:rsidRPr="001257F7" w:rsidRDefault="001257F7" w:rsidP="001257F7">
      <w:pPr>
        <w:pStyle w:val="a3"/>
        <w:shd w:val="clear" w:color="auto" w:fill="FFFFFF"/>
        <w:spacing w:line="500" w:lineRule="exact"/>
        <w:rPr>
          <w:rFonts w:ascii="黑体" w:eastAsia="黑体" w:hAnsi="黑体" w:hint="eastAsia"/>
          <w:sz w:val="28"/>
          <w:szCs w:val="28"/>
        </w:rPr>
      </w:pPr>
      <w:r w:rsidRPr="001257F7">
        <w:rPr>
          <w:rStyle w:val="a4"/>
          <w:rFonts w:eastAsia="仿宋_GB2312" w:hint="eastAsia"/>
          <w:sz w:val="28"/>
          <w:szCs w:val="28"/>
        </w:rPr>
        <w:t> </w:t>
      </w:r>
      <w:r w:rsidRPr="001257F7">
        <w:rPr>
          <w:rStyle w:val="a4"/>
          <w:rFonts w:eastAsia="黑体" w:hint="eastAsia"/>
          <w:sz w:val="28"/>
          <w:szCs w:val="28"/>
        </w:rPr>
        <w:t> </w:t>
      </w:r>
      <w:r w:rsidRPr="001257F7">
        <w:rPr>
          <w:rStyle w:val="a4"/>
          <w:rFonts w:ascii="黑体" w:eastAsia="黑体" w:hAnsi="黑体" w:hint="eastAsia"/>
          <w:sz w:val="28"/>
          <w:szCs w:val="28"/>
        </w:rPr>
        <w:t>一、关于全会决定起草背景和过程</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党的十八届三中全会后，中央即着手研究和考虑党的十八届四中全会的议题。党的十八大提出了全面建成小康社会的奋斗目标，党的十八届三中全会对全面深化改革作出了顶层设计，实现这个奋斗目标，落实这个顶层设计，需要从法治上提供可靠保障。</w:t>
      </w:r>
    </w:p>
    <w:p w:rsidR="001257F7" w:rsidRPr="001257F7" w:rsidRDefault="001257F7" w:rsidP="001257F7">
      <w:pPr>
        <w:pStyle w:val="a3"/>
        <w:shd w:val="clear" w:color="auto" w:fill="FFFFFF"/>
        <w:spacing w:line="500" w:lineRule="exact"/>
        <w:ind w:firstLineChars="200" w:firstLine="560"/>
        <w:rPr>
          <w:rFonts w:ascii="仿宋_GB2312" w:eastAsia="仿宋_GB2312" w:hint="eastAsia"/>
          <w:sz w:val="28"/>
          <w:szCs w:val="28"/>
        </w:rPr>
      </w:pPr>
      <w:r w:rsidRPr="001257F7">
        <w:rPr>
          <w:rFonts w:ascii="仿宋_GB2312" w:eastAsia="仿宋_GB2312" w:hint="eastAsia"/>
          <w:sz w:val="28"/>
          <w:szCs w:val="28"/>
        </w:rPr>
        <w:t>党的十八大提出，法治是治国理政的基本方式，要加快建设社会主义法治国家，全面推进依法治国；到2020年，依法治国基本方略全面落实，法治政府基本建成，司法公信力不断提高，人权得到切实尊重和保障。党的十八届三中全会进一步提出，建设法治中国，必须坚持依法治国、依法执政、依法行政共同推进，坚持法治国家、法治政府、法治社会一体建设。全面贯彻落实这些部署和要求，关系加快建设社会主义法治国家，关系落实全面深化改革顶层设计，关系中国特色社会主义事业长远发展。</w:t>
      </w:r>
    </w:p>
    <w:p w:rsidR="001257F7" w:rsidRPr="001257F7" w:rsidRDefault="001257F7" w:rsidP="001257F7">
      <w:pPr>
        <w:pStyle w:val="a3"/>
        <w:shd w:val="clear" w:color="auto" w:fill="FFFFFF"/>
        <w:spacing w:line="500" w:lineRule="exact"/>
        <w:ind w:firstLineChars="200" w:firstLine="560"/>
        <w:rPr>
          <w:rFonts w:ascii="仿宋_GB2312" w:eastAsia="仿宋_GB2312" w:hint="eastAsia"/>
          <w:sz w:val="28"/>
          <w:szCs w:val="28"/>
        </w:rPr>
      </w:pPr>
      <w:r w:rsidRPr="001257F7">
        <w:rPr>
          <w:rFonts w:ascii="仿宋_GB2312" w:eastAsia="仿宋_GB2312" w:hint="eastAsia"/>
          <w:sz w:val="28"/>
          <w:szCs w:val="28"/>
        </w:rPr>
        <w:t>法律是治国之重器，法治是国家治理体系和治理能力的重要依托。全面推进依法治国，是解决党和国家事业发展面临的一系列重大问题，解放和增强社会活力、促进社会公平正义、维护社会和谐稳定、确保党和国家长治久安的根本要求。要推动我国经济社会持续健康发展，</w:t>
      </w:r>
      <w:r w:rsidRPr="001257F7">
        <w:rPr>
          <w:rFonts w:ascii="仿宋_GB2312" w:eastAsia="仿宋_GB2312" w:hint="eastAsia"/>
          <w:sz w:val="28"/>
          <w:szCs w:val="28"/>
        </w:rPr>
        <w:lastRenderedPageBreak/>
        <w:t>不断开拓中国特色社会主义事业更加广阔的发展前景，就必须全面推进社会主义法治国家建设，从法治上为解决这些问题提供制度化方案。</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改革开放以来，我们党一贯高度重视法治。1978年12月，邓小平同志就指出：“应该集中力量制定刑法、民法、诉讼法和其他各种必要的法律，例如工厂法、人民公社法、森林法、草原法、环境保护法、劳动法、外国人投资法等等，经过一定的民主程序讨论通过，并且加强检察机关和司法机关，做到有法可依，有法必依，执法必严，违法必究。”党的十五大提出依法治国、建设社会主义法治国家，强调依法治国是党领导人民治理国家的基本方略，是发展社会主义市场经济的客观需要，是社会文明进步的重要标志，是国家长治久安的重要保障。党的十六大提出，发展社会主义民主政治，最根本的是要把坚持党的领导、人民当家作主和依法治国有机统一起来。党的十七大提出，依法治国是社会主义民主政治的基本要求，强调要全面落实依法治国基本方略，加快建设社会主义法治国家。党的十八大强调，要更加注重发挥法治在国家治理和社会管理中的重要作用。</w:t>
      </w:r>
    </w:p>
    <w:p w:rsidR="001257F7" w:rsidRPr="001257F7" w:rsidRDefault="001257F7" w:rsidP="001257F7">
      <w:pPr>
        <w:pStyle w:val="a3"/>
        <w:shd w:val="clear" w:color="auto" w:fill="FFFFFF"/>
        <w:spacing w:line="500" w:lineRule="exact"/>
        <w:ind w:firstLineChars="200" w:firstLine="560"/>
        <w:rPr>
          <w:rFonts w:ascii="仿宋_GB2312" w:eastAsia="仿宋_GB2312" w:hint="eastAsia"/>
          <w:sz w:val="28"/>
          <w:szCs w:val="28"/>
        </w:rPr>
      </w:pPr>
      <w:r w:rsidRPr="001257F7">
        <w:rPr>
          <w:rFonts w:ascii="仿宋_GB2312" w:eastAsia="仿宋_GB2312" w:hint="eastAsia"/>
          <w:sz w:val="28"/>
          <w:szCs w:val="28"/>
        </w:rPr>
        <w:t>党的十八大以来，党中央高度重视依法治国，强调落实依法治国基本方略，加快建设社会主义法治国家，必须全面推进科学立法、严格执法、公正司法、全民守法进程，强调坚持党的领导，更加注重改进党的领导方式和执政方式；依法治国，首先是依宪治国；依法执政，关键是依宪执政；新形势下，我们党要履行好执政兴国的重大职责，必须依据党章从严治党、依据宪法治国理政；党领导人民制定宪法和法律，党领导人民执行宪法和法律，党自身必须在宪法和法律范围内活动，真正做到党领导立法、保证执法、带头守法。</w:t>
      </w:r>
    </w:p>
    <w:p w:rsidR="001257F7" w:rsidRPr="001257F7" w:rsidRDefault="001257F7" w:rsidP="001257F7">
      <w:pPr>
        <w:pStyle w:val="a3"/>
        <w:shd w:val="clear" w:color="auto" w:fill="FFFFFF"/>
        <w:spacing w:line="500" w:lineRule="exact"/>
        <w:ind w:firstLineChars="200" w:firstLine="560"/>
        <w:rPr>
          <w:rFonts w:ascii="仿宋_GB2312" w:eastAsia="仿宋_GB2312" w:hint="eastAsia"/>
          <w:sz w:val="28"/>
          <w:szCs w:val="28"/>
        </w:rPr>
      </w:pPr>
      <w:r w:rsidRPr="001257F7">
        <w:rPr>
          <w:rFonts w:ascii="仿宋_GB2312" w:eastAsia="仿宋_GB2312" w:hint="eastAsia"/>
          <w:sz w:val="28"/>
          <w:szCs w:val="28"/>
        </w:rPr>
        <w:t>现在，全面建成小康社会进入决定性阶段，改革进入攻坚期和深水区。我们党面对的改革发展稳定任务之重前所未有、矛盾风险挑战之多前所未有，依法治国在党和国家工作全局中的地位更加突出、作</w:t>
      </w:r>
      <w:r w:rsidRPr="001257F7">
        <w:rPr>
          <w:rFonts w:ascii="仿宋_GB2312" w:eastAsia="仿宋_GB2312" w:hint="eastAsia"/>
          <w:sz w:val="28"/>
          <w:szCs w:val="28"/>
        </w:rPr>
        <w:lastRenderedPageBreak/>
        <w:t>用更加重大。全面推进依法治国是关系我们党执政兴国、关系人民幸福安康、关系党和国家长治久安的重大战略问题，是完善和发展中国特色社会主义制度、推进国家治理体系和治理能力现代化的重要方面。我们要实现党的十八大和十八届三中全会作出的一系列战略部署，全面建成小康社会、实现中华民族伟大复兴的中国梦，全面深化改革、完善和发展中国特色社会主义制度，就必须在全面推进依法治国上作出总体部署、采取切实措施、迈出坚实步伐。</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基于这样的考虑，今年1月，中央政治局决定，党的十八届四中全会重点研究全面推进依法治国问题并作出决定。为此，成立由我任组长，张德江同志、王岐山同志任副组长，相关部门负责同志、两位省里的领导同志参加的文件起草组，在中央政治局常委会领导下进行文件起草工作。</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1月27日，党中央发出《关于对党的十八届四中全会研究全面推进依法治国问题征求意见的通知》。2月12日，文件起草组召开第一次全体会议，文件起草工作正式启动。2月18日至25日，文件起草组组成8个调研组分赴14个省区市进行调研。</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从各方面反馈的意见和实地调研情况看，大家一致认为，党的十八届四中全会研究全面推进依法治国问题并作出决定，意义重大而深远，符合党和国家事业发展需要和全党全国各族人民期盼。大家普遍希望通过这个决定明确全面推进依法治国的指导思想和总体要求，深刻阐明党的领导和依法治国的关系等法治建设的重大理论和实践问题，针对法治工作中群众反映强烈的突出问题提出强有力的措施，对社会主义法治国家建设作出顶层设计。</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文件起草组在成立以来的8个多月时间里，深入调查研究，广泛征求意见，开展专题论证，反复讨论修改。其间，中央政治局常委会</w:t>
      </w:r>
      <w:r w:rsidRPr="001257F7">
        <w:rPr>
          <w:rFonts w:ascii="仿宋_GB2312" w:eastAsia="仿宋_GB2312" w:hint="eastAsia"/>
          <w:sz w:val="28"/>
          <w:szCs w:val="28"/>
        </w:rPr>
        <w:lastRenderedPageBreak/>
        <w:t>召开3次会议、中央政治局召开2次会议分别审议全会决定。8月初，决定征求意见稿下发党内一定范围征求意见，包括征求党内老同志意见，还专门听取了各民主党派中央、全国工商联负责人和无党派人士意见。</w:t>
      </w:r>
    </w:p>
    <w:p w:rsidR="001257F7" w:rsidRPr="001257F7" w:rsidRDefault="001257F7" w:rsidP="001257F7">
      <w:pPr>
        <w:pStyle w:val="a3"/>
        <w:shd w:val="clear" w:color="auto" w:fill="FFFFFF"/>
        <w:spacing w:line="500" w:lineRule="exact"/>
        <w:ind w:firstLineChars="200" w:firstLine="560"/>
        <w:rPr>
          <w:rFonts w:ascii="仿宋_GB2312" w:eastAsia="仿宋_GB2312" w:hint="eastAsia"/>
          <w:sz w:val="28"/>
          <w:szCs w:val="28"/>
        </w:rPr>
      </w:pPr>
      <w:r w:rsidRPr="001257F7">
        <w:rPr>
          <w:rFonts w:ascii="仿宋_GB2312" w:eastAsia="仿宋_GB2312" w:hint="eastAsia"/>
          <w:sz w:val="28"/>
          <w:szCs w:val="28"/>
        </w:rPr>
        <w:t>从反馈的情况看，各方面一致认为，全会决定直面我国法治建设领域的突出问题，立足我国社会主义法治建设实际，明确提出了全面推进依法治国的指导思想、总目标、基本原则，提出了关于依法治国的一系列新观点、新举措，回答了党的领导和依法治国的关系等一系列重大理论和实践问题，对科学立法、严格执法、公正司法、全民守法、法治队伍建设、加强和改进党对全面推进依法治国的领导作出了全面部署，有针对性地回应了人民群众呼声和社会关切。各方面一致认为，全会决定鲜明提出坚持走中国特色社会主义法治道路、建设中国特色社会主义法治体系的重大论断，明确建设社会主义法治国家的性质、方向、道路、抓手，必将有力推进社会主义法治国家建设。</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在征求意见的过程中，各方面提出了许多好的意见和建议。中央责成文件起草组认真梳理和研究这些意见和建议。文件起草组对全会决定作出重要修改。</w:t>
      </w:r>
    </w:p>
    <w:p w:rsidR="001257F7" w:rsidRPr="007B7D6B" w:rsidRDefault="001257F7" w:rsidP="001257F7">
      <w:pPr>
        <w:pStyle w:val="a3"/>
        <w:shd w:val="clear" w:color="auto" w:fill="FFFFFF"/>
        <w:spacing w:line="500" w:lineRule="exact"/>
        <w:rPr>
          <w:rFonts w:ascii="黑体" w:eastAsia="黑体" w:hAnsi="黑体" w:hint="eastAsia"/>
          <w:sz w:val="28"/>
          <w:szCs w:val="28"/>
        </w:rPr>
      </w:pPr>
      <w:r w:rsidRPr="001257F7">
        <w:rPr>
          <w:rStyle w:val="a4"/>
          <w:rFonts w:eastAsia="仿宋_GB2312" w:hint="eastAsia"/>
          <w:sz w:val="28"/>
          <w:szCs w:val="28"/>
        </w:rPr>
        <w:t>  </w:t>
      </w:r>
      <w:r w:rsidRPr="007B7D6B">
        <w:rPr>
          <w:rStyle w:val="a4"/>
          <w:rFonts w:ascii="黑体" w:eastAsia="黑体" w:hAnsi="黑体" w:hint="eastAsia"/>
          <w:sz w:val="28"/>
          <w:szCs w:val="28"/>
        </w:rPr>
        <w:t>二、关于全会决定的总体框架和主要内容</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中央政治局认为，全面推进依法治国涉及改革发展稳定、治党治国治军、内政外交国防等各个领域，必须立足全局和长远来统筹谋划。全会决定应该旗帜鲜明就法治建设的重大理论和实践问题作出回答，既充分肯定我国社会主义法治建设的成就和经验，又针对现实问题提出富有改革创新精神的新观点新举措；既抓住法治建设的关键，又体现党和国家事业发展全局要求；既高屋建瓴、搞好顶层设计，又脚踏实地、做到切实管用；既讲近功，又求长效。</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lastRenderedPageBreak/>
        <w:t>  </w:t>
      </w:r>
      <w:r w:rsidRPr="001257F7">
        <w:rPr>
          <w:rFonts w:ascii="仿宋_GB2312" w:eastAsia="仿宋_GB2312" w:hint="eastAsia"/>
          <w:sz w:val="28"/>
          <w:szCs w:val="28"/>
        </w:rPr>
        <w:t>全会决定起草突出了5个方面的考虑。一是贯彻党的十八大和十八届三中全会精神，贯彻党的十八大以来党中央工作部署，体现全面建成小康社会、全面深化改革、全面推进依法治国这“三个全面”的逻辑联系。二是围绕中国特色社会主义事业总体布局，体现推进各领域改革发展对提高法治水平的要求，而不是就法治论法治。三是反映目前法治工作基本格局，从立法、执法、司法、守法4个方面作出工作部署。四是坚持改革方向、问题导向，适应推进国家治理体系和治理能力现代化要求，直面法治建设领域突出问题，回应人民群众期待，力争提出对依法治国具有重要意义的改革举措。五是立足我国国情，从实际出发，坚持走中国特色社会主义法治道路，既与时俱进、体现时代精神，又不照抄照搬别国模式。</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全会决定共分三大板块。导语和第一部分构成第一板块，属于总论。第一部分旗帜鲜明提出坚持走中国特色社会主义法治道路、建设中国特色社会主义法治体系、建设社会主义法治国家，阐述全面推进依法治国的重大意义、指导思想、总目标、基本原则，阐述中国特色社会主义法治体系的科学内涵，阐述党的领导和依法治国的关系等重大问题。</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第二部分至第五部分构成第二板块，从目前法治工作基本格局出发，对科学立法、严格执法、公正司法、全民守法进行论述和部署。第二部分讲完善以宪法为核心的中国特色社会主义法律体系、加强宪法实施，从健全宪法实施和监督制度、完善立法体制、深入推进科学立法民主立法、加强重点领域立法4个方面展开，对宪法实施和监督提出基本要求和具体措施，通过部署重点领域立法体现依法治国同中国特色社会主义事业总体布局的关系。第三部分讲深入推进依法行政、加快建设法治政府，从依法全面履行政府职能、健全依法决策机制、深化行政执法体制改革、坚持严格规范公正文明执法、强化对行政权</w:t>
      </w:r>
      <w:r w:rsidRPr="001257F7">
        <w:rPr>
          <w:rFonts w:ascii="仿宋_GB2312" w:eastAsia="仿宋_GB2312" w:hint="eastAsia"/>
          <w:sz w:val="28"/>
          <w:szCs w:val="28"/>
        </w:rPr>
        <w:lastRenderedPageBreak/>
        <w:t>力的制约和监督、全面推进政务公开6个方面展开。第四部分讲保证公正司法、提高司法公信力，从完善确保依法独立公正行使审判权和检察权的制度、优化司法职权配置、推进严格司法、保障人民群众参与司法、加强人权司法保障、加强对司法活动的监督6个方面展开。第五部分讲增强全民法治观念、推进法治社会建设，从推动全社会树立法治意识、推进多层次多领域依法治理、建设完备的法律服务体系、健全依法维权和化解纠纷机制4个方面展开。</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第六部分、第七部分和结束语构成第三板块。第六部分讲加强法治工作队伍建设，从建设高素质法治专门队伍、加强法律服务队伍建设、创新法治人才培养机制3个方面展开。第七部分讲加强和改进党对全面推进依法治国的领导，从坚持依法执政、加强党内法规制度建设、提高党员干部法治思维和依法办事能力、推进基层治理法治化、深入推进依法治军从严治军、依法保障“一国两制”实践和推进祖国统一、加强涉外法律工作7个方面展开。最后，号召全党全国为建设法治中国而奋斗。</w:t>
      </w:r>
    </w:p>
    <w:p w:rsidR="001257F7" w:rsidRPr="007B7D6B" w:rsidRDefault="001257F7" w:rsidP="001257F7">
      <w:pPr>
        <w:pStyle w:val="a3"/>
        <w:shd w:val="clear" w:color="auto" w:fill="FFFFFF"/>
        <w:spacing w:line="500" w:lineRule="exact"/>
        <w:rPr>
          <w:rFonts w:ascii="黑体" w:eastAsia="黑体" w:hAnsi="黑体" w:hint="eastAsia"/>
          <w:sz w:val="28"/>
          <w:szCs w:val="28"/>
        </w:rPr>
      </w:pPr>
      <w:r w:rsidRPr="001257F7">
        <w:rPr>
          <w:rStyle w:val="a4"/>
          <w:rFonts w:eastAsia="仿宋_GB2312" w:hint="eastAsia"/>
          <w:sz w:val="28"/>
          <w:szCs w:val="28"/>
        </w:rPr>
        <w:t> </w:t>
      </w:r>
      <w:r>
        <w:rPr>
          <w:rStyle w:val="a4"/>
          <w:rFonts w:eastAsia="仿宋_GB2312" w:hint="eastAsia"/>
          <w:sz w:val="28"/>
          <w:szCs w:val="28"/>
        </w:rPr>
        <w:t xml:space="preserve">　</w:t>
      </w:r>
      <w:r w:rsidRPr="007B7D6B">
        <w:rPr>
          <w:rStyle w:val="a4"/>
          <w:rFonts w:ascii="黑体" w:eastAsia="黑体" w:hAnsi="黑体" w:hint="eastAsia"/>
          <w:sz w:val="28"/>
          <w:szCs w:val="28"/>
        </w:rPr>
        <w:t>三、关于需要说明的几个问题</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第一，党的领导和依法治国的关系。党和法治的关系是法治建设的核心问题。全面推进依法治国这件大事能不能办好，最关键的是方向是不是正确、政治保证是不是坚强有力，具体讲就是要坚持党的领导，坚持中国特色社会主义制度，贯彻中国特色社会主义法治理论。党的领导是中国特色社会主义最本质的特征，是社会主义法治最根本的保证。中国特色社会主义制度是中国特色社会主义法治体系的根本制度基础，是全面推进依法治国的根本制度保障。中国特色社会主义法治理论是中国特色社会主义法治体系的理论指导和学理支撑，是全面推进依法治国的行动指南。这3个方面实质上是中国特色社会主义</w:t>
      </w:r>
      <w:r w:rsidRPr="001257F7">
        <w:rPr>
          <w:rFonts w:ascii="仿宋_GB2312" w:eastAsia="仿宋_GB2312" w:hint="eastAsia"/>
          <w:sz w:val="28"/>
          <w:szCs w:val="28"/>
        </w:rPr>
        <w:lastRenderedPageBreak/>
        <w:t>法治道路的核心要义，规定和确保了中国特色社会主义法治体系的制度属性和前进方向。</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全会决定明确提出，坚持党的领导，是社会主义法治的根本要求，是党和国家的根本所在、命脉所在，是全国各族人民的利益所系、幸福所系，是全面推进依法治国的题中应有之义；党的领导和社会主义法治是一致的，社会主义法治必须坚持党的领导，党的领导必须依靠社会主义法治。全会决定围绕加强和改进党对全面推进依法治国的领导提出“三统一”、“四善于”，并作出了系统部署。</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把坚持党的领导、人民当家作主、依法治国有机统一起来是我国社会主义法治建设的一条基本经验。我国宪法以根本法的形式反映了党带领人民进行革命、建设、改革取得的成果，确立了在历史和人民选择中形成的中国共产党的领导地位。对这一点，要理直气壮讲、大张旗鼓讲。要向干部群众讲清楚我国社会主义法治的本质特征，做到正本清源、以正视听。</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第二，全面推进依法治国的总目标。全会决定提出，全面推进依法治国，总目标是建设中国特色社会主义法治体系，建设社会主义法治国家，并对这个总目标作出了阐释：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提出这个总目标，既明确了全面推进依法治国的性质和方向，又突出了全面推进依法治国的工作重点和总抓手。一是向国内外鲜明宣</w:t>
      </w:r>
      <w:r w:rsidRPr="001257F7">
        <w:rPr>
          <w:rFonts w:ascii="仿宋_GB2312" w:eastAsia="仿宋_GB2312" w:hint="eastAsia"/>
          <w:sz w:val="28"/>
          <w:szCs w:val="28"/>
        </w:rPr>
        <w:lastRenderedPageBreak/>
        <w:t>示我们将坚定不移走中国特色社会主义法治道路。中国特色社会主义法治道路，是社会主义法治建设成就和经验的集中体现，是建设社会主义法治国家的唯一正确道路。在走什么样的法治道路问题上，必须向全社会释放正确而明确的信号，指明全面推进依法治国的正确方向，统一全党全国各族人民认识和行动。二是明确全面推进依法治国的总抓手。全面推进依法治国涉及很多方面，在实际工作中必须有一个总揽全局、牵引各方的总抓手，这个总抓手就是建设中国特色社会主义法治体系。依法治国各项工作都要围绕这个总抓手来谋划、来推进。三是建设中国特色社会主义法治体系、建设社会主义法治国家是实现国家治理体系和治理能力现代化的必然要求，也是全面深化改革的必然要求，有利于在法治轨道上推进国家治理体系和治理能力现代化，有利于在全面深化改革总体框架内全面推进依法治国各项工作，有利于在法治轨道上不断深化改革。</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第三，健全宪法实施和监督制度。宪法是国家的根本法。法治权威能不能树立起来，首先要看宪法有没有权威。必须把宣传和树立宪法权威作为全面推进依法治国的重大事项抓紧抓好，切实在宪法实施和监督上下功夫。</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党的十八届三中全会提出，要进一步健全宪法实施监督机制和程序，把实施宪法要求提高到一个新水平。这次全会决定进一步提出，完善全国人大及其常委会宪法监督制度，健全宪法解释程序机制；加强备案审查制度和能力建设，依法撤销和纠正违宪违法的规范性文件；将每年12月4日定为国家宪法日；在全社会普遍开展宪法教育，弘扬宪法精神。</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全会决定提出建立宪法宣誓制度。这是世界上大多数有成文宪法的国家所采取的一种制度。在142个有成文宪法的国家中，规定相关国家公职人员必须宣誓拥护或效忠宪法的有97个。关于宪法宣誓的</w:t>
      </w:r>
      <w:r w:rsidRPr="001257F7">
        <w:rPr>
          <w:rFonts w:ascii="仿宋_GB2312" w:eastAsia="仿宋_GB2312" w:hint="eastAsia"/>
          <w:sz w:val="28"/>
          <w:szCs w:val="28"/>
        </w:rPr>
        <w:lastRenderedPageBreak/>
        <w:t>主体、内容、程序，各国做法不尽相同，一般都在有关人员开始履行职务之前或就职时举行宣誓。全会决定规定，凡经人大及其常委会选举或者决定任命的国家工作人员正式就职时公开向宪法宣誓。这样做，有利于彰显宪法权威，增强公职人员宪法观念，激励公职人员忠于和维护宪法，也有利于在全社会增强宪法意识、树立宪法权威。</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第四，完善立法体制。新中国成立以来特别是改革开放以来，经过长期努力，我国形成了中国特色社会主义法律体系，国家生活和社会生活各方面总体上实现了有法可依，这是一个了不起的重大成就。同时，我们也要看到，实践发展永无止境，立法工作也永无止境，完善中国特色社会主义法律体系任务依然很重。</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我们在立法领域面临着一些突出问题，比如，立法质量需要进一步提高，有的法律法规全面反映客观规律和人民意愿不够，解决实际问题有效性不足，针对性、可操作性不强；立法效率需要进一步提高。还有就是立法工作中部门化倾向、争权诿责现象较为突出，有的立法实际上成了一种利益博弈，不是久拖不决，就是制定的法律法规不大管用，一些地方利用法规实行地方保护主义，对全国形成统一开放、竞争有序的市场秩序造成障碍，损害国家法治统一。</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推进科学立法、民主立法，是提高立法质量的根本途径。科学立法的核心在于尊重和体现客观规律，民主立法的核心在于为了人民、依靠人民。要完善科学立法、民主立法机制，创新公众参与立法方式，广泛听取各方面意见和建议。全会决定提出，明确立法权力边界，从体制机制和工作程序上有效防止部门利益和地方保护主义法律化。一是健全有立法权的人大主导立法工作的体制机制，发挥人大及其常委会在立法工作中的主导作用；建立由全国人大相关专门委员会、全国人大常委会法制工作委员会组织有关部门参与起草综合性、全局性、基础性等重要法律草案制度；增加有法治实践经验的专职常委比例；</w:t>
      </w:r>
      <w:r w:rsidRPr="001257F7">
        <w:rPr>
          <w:rFonts w:ascii="仿宋_GB2312" w:eastAsia="仿宋_GB2312" w:hint="eastAsia"/>
          <w:sz w:val="28"/>
          <w:szCs w:val="28"/>
        </w:rPr>
        <w:lastRenderedPageBreak/>
        <w:t>依法建立健全专门委员会、工作委员会立法专家顾问制度。二是加强和改进政府立法制度建设，完善行政法规、规章制定程序，完善公众参与政府立法机制；重要行政管理法律法规由政府法制机构组织起草；对部门间争议较大的重要立法事项，由决策机关引入第三方评估，不能久拖不决。三是明确地方立法权限和范围，禁止地方制发带有立法性质的文件。</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需要明确的是，在我们国家，法律是对全体公民的要求，党内法规制度是对全体党员的要求，而且很多地方比法律的要求更严格。我们党是先锋队，对党员的要求应该更严。全面推进依法治国，必须努力形成国家法律法规和党内法规制度相辅相成、相互促进、相互保障的格局。</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第五，加快建设法治政府。法律的生命力在于实施，法律的权威也在于实施。“天下之事，不难于立法，而难于法之必行。”如果有了法律而不实施、束之高阁，或者实施不力、做表面文章，那制定再多法律也无济于事。全面推进依法治国的重点应该是保证法律严格实施，做到“法立，有犯而必施；令出，唯行而不返”。</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政府是执法主体，对执法领域存在的有法不依、执法不严、违法不究甚至以权压法、权钱交易、徇私枉法等突出问题，老百姓深恶痛绝，必须下大气力解决。全会决定提出，各级政府必须坚持在党的领导下、在法治轨道上开展工作，加快建设职能科学、权责法定、执法严明、公开公正、廉洁高效、守法诚信的法治政府。全会决定提出了一些重要措施。一是推进机构、职能、权限、程序、责任法定化，规定行政机关不得法外设定权力，没有法律法规依据不得作出减损公民、法人和其他组织合法权益或者增加其义务的决定；推行政府权力清单制度，坚决消除权力设租寻租空间。二是建立行政机关内部重大决策合法性审查机制，积极推行政府法律顾问制度，保证法律顾问在制定</w:t>
      </w:r>
      <w:r w:rsidRPr="001257F7">
        <w:rPr>
          <w:rFonts w:ascii="仿宋_GB2312" w:eastAsia="仿宋_GB2312" w:hint="eastAsia"/>
          <w:sz w:val="28"/>
          <w:szCs w:val="28"/>
        </w:rPr>
        <w:lastRenderedPageBreak/>
        <w:t>重大行政决策、推进依法行政中发挥积极作用；建立重大决策终身责任追究制度及责任倒查机制。三是推进综合执法，理顺城管执法体制，完善执法程序，建立执法全过程记录制度，严格执行重大执法决定法制审核制度，全面落实行政执法责任制。四是加强对政府内部权力的制约，对财政资金分配使用、国有资产监管、政府投资、政府采购、公共资源转让、公共工程建设等权力集中的部门和岗位实行分事行权、分岗设权、分级授权，定期轮岗，强化内部流程控制，防止权力滥用；完善政府内部层级监督和专门监督；保障依法独立行使审计监督权。五是全面推进政务公开，推进决策公开、执行公开、管理公开、服务公开、结果公开，重点推进财政预算、公共资源配置、重大建设项目批准和实施、社会公益事业建设等领域的政府信息公开。这些措施都有很强的针对性，也同党的十八届三中全会精神一脉相承，对法治政府建设十分紧要。</w:t>
      </w:r>
    </w:p>
    <w:p w:rsidR="001257F7" w:rsidRPr="001257F7" w:rsidRDefault="001257F7" w:rsidP="001257F7">
      <w:pPr>
        <w:pStyle w:val="a3"/>
        <w:shd w:val="clear" w:color="auto" w:fill="FFFFFF"/>
        <w:spacing w:line="500" w:lineRule="exact"/>
        <w:ind w:firstLineChars="200" w:firstLine="560"/>
        <w:rPr>
          <w:rFonts w:ascii="仿宋_GB2312" w:eastAsia="仿宋_GB2312" w:hint="eastAsia"/>
          <w:sz w:val="28"/>
          <w:szCs w:val="28"/>
        </w:rPr>
      </w:pPr>
      <w:r w:rsidRPr="001257F7">
        <w:rPr>
          <w:rFonts w:ascii="仿宋_GB2312" w:eastAsia="仿宋_GB2312" w:hint="eastAsia"/>
          <w:sz w:val="28"/>
          <w:szCs w:val="28"/>
        </w:rPr>
        <w:t>第六，提高司法公信力。司法是维护社会公平正义的最后一道防线。我曾经引用过英国哲学家培根的一段话，他说：“一次不公正的审判，其恶果甚至超过十次犯罪。因为犯罪虽是无视法律——好比污染了水流，而不公正的审判则毁坏法律——好比污染了水源。”这其中的道理是深刻的。如果司法这道防线缺乏公信力，社会公正就会受到普遍质疑，社会和谐稳定就难以保障。因此，全会决定指出，公正是法治的生命线；司法公正对社会公正具有重要引领作用，司法不公对社会公正具有致命破坏作用。</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当前，司法领域存在的主要问题是，司法不公、司法公信力不高问题十分突出，一些司法人员作风不正、办案不廉，办金钱案、关系案、人情案，“吃了原告吃被告”，等等。司法不公的深层次原因在于司法体制不完善、司法职权配置和权力运行机制不科学、人权司法保障制度不健全。</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lastRenderedPageBreak/>
        <w:t>  </w:t>
      </w:r>
      <w:r w:rsidRPr="001257F7">
        <w:rPr>
          <w:rFonts w:ascii="仿宋_GB2312" w:eastAsia="仿宋_GB2312" w:hint="eastAsia"/>
          <w:sz w:val="28"/>
          <w:szCs w:val="28"/>
        </w:rPr>
        <w:t>党的十八届三中全会针对司法领域存在的突出问题提出了一系列改革举措，司法体制和运行机制改革正在有序推进。这次全会决定在党的十八届三中全会决定的基础上对保障司法公正作出了更深入的部署。比如，为确保依法独立公正行使审判权和检察权，全会决定规定，建立领导干部干预司法活动、插手具体案件处理的记录、通报和责任追究制度；健全行政机关依法出庭应诉、支持法院受理行政案件、尊重并执行法院生效裁判的制度；建立健全司法人员履行法定职责保护机制，等等。为优化司法职权配置，全会决定提出，推动实行审判权和执行权相分离的体制改革试点；统一刑罚执行体制；探索实行法院、检察院司法行政事务管理权和审判权、检察权相分离；变立案审查制为立案登记制，等等。为保障人民群众参与司法，全会决定提出，完善人民陪审员制度，扩大参审范围；推进审判公开、检务公开、警务公开、狱务公开；建立生效法律文书统一上网和公开查询制度，等等。全会决定还就加强人权司法保障和加强对司法活动的监督提出了重要改革措施。</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第七，最高人民法院设立巡回法庭。近年来，随着社会矛盾增多，全国法院受理案件数量不断增加，尤其是大量案件涌入最高人民法院，导致审判接访压力增大，息诉罢访难度增加，不利于最高人民法院发挥监督指导全国法院工作职能，不利于维护社会稳定，不利于方便当事人诉讼。</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全会决定提出，最高人民法院设立巡回法庭，审理跨行政区域重大行政和民商事案件。这样做，有利于审判机关重心下移、就地解决纠纷、方便当事人诉讼，有利于最高人民法院本部集中精力制定司法政策和司法解释、审理对统一法律适用有重大指导意义的案件。</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第八，探索设立跨行政区划的人民法院和人民检察院。随着社会主义市场经济深入发展和行政诉讼出现，跨行政区划乃至跨境案件越</w:t>
      </w:r>
      <w:r w:rsidRPr="001257F7">
        <w:rPr>
          <w:rFonts w:ascii="仿宋_GB2312" w:eastAsia="仿宋_GB2312" w:hint="eastAsia"/>
          <w:sz w:val="28"/>
          <w:szCs w:val="28"/>
        </w:rPr>
        <w:lastRenderedPageBreak/>
        <w:t>来越多，涉案金额越来越大，导致法院所在地有关部门和领导越来越关注案件处理，甚至利用职权和关系插手案件处理，造成相关诉讼出现“主客场”现象，不利于平等保护外地当事人合法权益、保障法院独立审判、监督政府依法行政、维护法律公正实施。</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全会决定提出，探索设立跨行政区划的人民法院和人民检察院。这有利于排除对审判工作和检察工作的干扰、保障法院和检察院依法独立公正行使审判权和检察权，有利于构建普通案件在行政区划法院审理、特殊案件在跨行政区划法院审理的诉讼格局。</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第九，探索建立检察机关提起公益诉讼制度。现在，检察机关对行政违法行为的监督，主要是依法查办行政机关工作人员涉嫌贪污贿赂、渎职侵权等职务犯罪案件，范围相对比较窄。而实际情况是，行政违法行为构成刑事犯罪的毕竟是少数，更多的是乱作为、不作为。如果对这类违法行为置之不理、任其发展，一方面不可能根本扭转一些地方和部门的行政乱象，另一方面可能使一些苗头性问题演变为刑事犯罪。全会决定提出，检察机关在履行职责中发现行政机关违法行使职权或者不行使职权的行为，应该督促其纠正。作出这项规定，目的就是要使检察机关对在执法办案中发现的行政机关及其工作人员的违法行为及时提出建议并督促其纠正。这项改革可以从建立督促起诉制度、完善检察建议工作机制等入手。</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在现实生活中，对一些行政机关违法行使职权或者不作为造成对国家和社会公共利益侵害或者有侵害危险的案件，如国有资产保护、国有土地使用权转让、生态环境和资源保护等，由于与公民、法人和其他社会组织没有直接利害关系，使其没有也无法提起公益诉讼，导致违法行政行为缺乏有效司法监督，不利于促进依法行政、严格执法，加强对公共利益的保护。由检察机关提起公益诉讼，有利于优化司法职权配置、完善行政诉讼制度，也有利于推进法治政府建设。</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lastRenderedPageBreak/>
        <w:t>  </w:t>
      </w:r>
      <w:r w:rsidRPr="001257F7">
        <w:rPr>
          <w:rFonts w:ascii="仿宋_GB2312" w:eastAsia="仿宋_GB2312" w:hint="eastAsia"/>
          <w:sz w:val="28"/>
          <w:szCs w:val="28"/>
        </w:rPr>
        <w:t>第十，推进以审判为中心的诉讼制度改革。充分发挥审判特别是庭审的作用，是确保案件处理质量和司法公正的重要环节。我国刑事诉讼法规定公检法三机关在刑事诉讼活动中各司其职、互相配合、互相制约，这是符合中国国情、具有中国特色的诉讼制度，必须坚持。同时，在司法实践中，存在办案人员对法庭审判重视不够，常常出现一些关键证据没有收集或者没有依法收集，进入庭审的案件没有达到“案件事实清楚、证据确实充分”的法定要求，使审判无法顺利进行。</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全会决定提出推进以审判为中心的诉讼制度改革，目的是促使办案人员树立办案必须经得起法律检验的理念，确保侦查、审查起诉的案件事实证据经得起法律检验，保证庭审在查明事实、认定证据、保护诉权、公正裁判中发挥决定性作用。这项改革有利于促使办案人员增强责任意识，通过法庭审判的程序公正实现案件裁判的实体公正，有效防范冤假错案产生。</w:t>
      </w:r>
    </w:p>
    <w:p w:rsidR="001257F7" w:rsidRPr="001257F7" w:rsidRDefault="001257F7" w:rsidP="001257F7">
      <w:pPr>
        <w:pStyle w:val="a3"/>
        <w:shd w:val="clear" w:color="auto" w:fill="FFFFFF"/>
        <w:spacing w:line="500" w:lineRule="exact"/>
        <w:rPr>
          <w:rFonts w:ascii="仿宋_GB2312" w:eastAsia="仿宋_GB2312" w:hint="eastAsia"/>
          <w:sz w:val="28"/>
          <w:szCs w:val="28"/>
        </w:rPr>
      </w:pPr>
      <w:r w:rsidRPr="001257F7">
        <w:rPr>
          <w:rFonts w:eastAsia="仿宋_GB2312" w:hint="eastAsia"/>
          <w:sz w:val="28"/>
          <w:szCs w:val="28"/>
        </w:rPr>
        <w:t>  </w:t>
      </w:r>
      <w:r w:rsidRPr="001257F7">
        <w:rPr>
          <w:rFonts w:ascii="仿宋_GB2312" w:eastAsia="仿宋_GB2312" w:hint="eastAsia"/>
          <w:sz w:val="28"/>
          <w:szCs w:val="28"/>
        </w:rPr>
        <w:t>全面推进依法治国是一个系统工程，是国家治理领域一场广泛而深刻的革命。制定好这次全会决定具有十分重要的意义。大家要深刻领会中央精神，从党和国家事业发展全局出发，全面理解和正确对待全会决定提出的重大改革举措，深刻领会有关改革的重大现实意义和深远历史意义，自觉支持改革、拥护改革。在讨论中，希望大家相互启发、相互切磋，既提出建设性的修改意见和建议，进一步完善全会决定提出的思路和方案，又加深理解，以利于会后传达贯彻。让我们共同努力，把这次全会开好。</w:t>
      </w:r>
    </w:p>
    <w:p w:rsidR="001257F7" w:rsidRPr="001257F7" w:rsidRDefault="001257F7" w:rsidP="001257F7">
      <w:pPr>
        <w:spacing w:line="500" w:lineRule="exact"/>
        <w:rPr>
          <w:rFonts w:ascii="仿宋_GB2312" w:eastAsia="仿宋_GB2312" w:hint="eastAsia"/>
          <w:sz w:val="28"/>
          <w:szCs w:val="28"/>
        </w:rPr>
      </w:pPr>
    </w:p>
    <w:sectPr w:rsidR="001257F7" w:rsidRPr="001257F7" w:rsidSect="0019069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4B1" w:rsidRDefault="006E24B1" w:rsidP="001257F7">
      <w:r>
        <w:separator/>
      </w:r>
    </w:p>
  </w:endnote>
  <w:endnote w:type="continuationSeparator" w:id="1">
    <w:p w:rsidR="006E24B1" w:rsidRDefault="006E24B1" w:rsidP="001257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628"/>
      <w:docPartObj>
        <w:docPartGallery w:val="Page Numbers (Bottom of Page)"/>
        <w:docPartUnique/>
      </w:docPartObj>
    </w:sdtPr>
    <w:sdtContent>
      <w:p w:rsidR="001257F7" w:rsidRDefault="001257F7">
        <w:pPr>
          <w:pStyle w:val="a6"/>
          <w:jc w:val="center"/>
        </w:pPr>
        <w:fldSimple w:instr=" PAGE   \* MERGEFORMAT ">
          <w:r w:rsidR="007B7D6B" w:rsidRPr="007B7D6B">
            <w:rPr>
              <w:noProof/>
              <w:lang w:val="zh-CN"/>
            </w:rPr>
            <w:t>1</w:t>
          </w:r>
        </w:fldSimple>
      </w:p>
    </w:sdtContent>
  </w:sdt>
  <w:p w:rsidR="001257F7" w:rsidRDefault="001257F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4B1" w:rsidRDefault="006E24B1" w:rsidP="001257F7">
      <w:r>
        <w:separator/>
      </w:r>
    </w:p>
  </w:footnote>
  <w:footnote w:type="continuationSeparator" w:id="1">
    <w:p w:rsidR="006E24B1" w:rsidRDefault="006E24B1" w:rsidP="001257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57F7"/>
    <w:rsid w:val="001257F7"/>
    <w:rsid w:val="0019069B"/>
    <w:rsid w:val="006E24B1"/>
    <w:rsid w:val="007B7D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6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57F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257F7"/>
    <w:rPr>
      <w:b/>
      <w:bCs/>
    </w:rPr>
  </w:style>
  <w:style w:type="paragraph" w:styleId="a5">
    <w:name w:val="header"/>
    <w:basedOn w:val="a"/>
    <w:link w:val="Char"/>
    <w:uiPriority w:val="99"/>
    <w:semiHidden/>
    <w:unhideWhenUsed/>
    <w:rsid w:val="001257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257F7"/>
    <w:rPr>
      <w:sz w:val="18"/>
      <w:szCs w:val="18"/>
    </w:rPr>
  </w:style>
  <w:style w:type="paragraph" w:styleId="a6">
    <w:name w:val="footer"/>
    <w:basedOn w:val="a"/>
    <w:link w:val="Char0"/>
    <w:uiPriority w:val="99"/>
    <w:unhideWhenUsed/>
    <w:rsid w:val="001257F7"/>
    <w:pPr>
      <w:tabs>
        <w:tab w:val="center" w:pos="4153"/>
        <w:tab w:val="right" w:pos="8306"/>
      </w:tabs>
      <w:snapToGrid w:val="0"/>
      <w:jc w:val="left"/>
    </w:pPr>
    <w:rPr>
      <w:sz w:val="18"/>
      <w:szCs w:val="18"/>
    </w:rPr>
  </w:style>
  <w:style w:type="character" w:customStyle="1" w:styleId="Char0">
    <w:name w:val="页脚 Char"/>
    <w:basedOn w:val="a0"/>
    <w:link w:val="a6"/>
    <w:uiPriority w:val="99"/>
    <w:rsid w:val="001257F7"/>
    <w:rPr>
      <w:sz w:val="18"/>
      <w:szCs w:val="18"/>
    </w:rPr>
  </w:style>
</w:styles>
</file>

<file path=word/webSettings.xml><?xml version="1.0" encoding="utf-8"?>
<w:webSettings xmlns:r="http://schemas.openxmlformats.org/officeDocument/2006/relationships" xmlns:w="http://schemas.openxmlformats.org/wordprocessingml/2006/main">
  <w:divs>
    <w:div w:id="116071752">
      <w:bodyDiv w:val="1"/>
      <w:marLeft w:val="0"/>
      <w:marRight w:val="0"/>
      <w:marTop w:val="0"/>
      <w:marBottom w:val="0"/>
      <w:divBdr>
        <w:top w:val="none" w:sz="0" w:space="0" w:color="auto"/>
        <w:left w:val="none" w:sz="0" w:space="0" w:color="auto"/>
        <w:bottom w:val="none" w:sz="0" w:space="0" w:color="auto"/>
        <w:right w:val="none" w:sz="0" w:space="0" w:color="auto"/>
      </w:divBdr>
      <w:divsChild>
        <w:div w:id="93718212">
          <w:marLeft w:val="0"/>
          <w:marRight w:val="0"/>
          <w:marTop w:val="0"/>
          <w:marBottom w:val="0"/>
          <w:divBdr>
            <w:top w:val="none" w:sz="0" w:space="0" w:color="auto"/>
            <w:left w:val="none" w:sz="0" w:space="0" w:color="auto"/>
            <w:bottom w:val="none" w:sz="0" w:space="0" w:color="auto"/>
            <w:right w:val="none" w:sz="0" w:space="0" w:color="auto"/>
          </w:divBdr>
          <w:divsChild>
            <w:div w:id="9873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5217">
      <w:bodyDiv w:val="1"/>
      <w:marLeft w:val="0"/>
      <w:marRight w:val="0"/>
      <w:marTop w:val="0"/>
      <w:marBottom w:val="0"/>
      <w:divBdr>
        <w:top w:val="none" w:sz="0" w:space="0" w:color="auto"/>
        <w:left w:val="none" w:sz="0" w:space="0" w:color="auto"/>
        <w:bottom w:val="none" w:sz="0" w:space="0" w:color="auto"/>
        <w:right w:val="none" w:sz="0" w:space="0" w:color="auto"/>
      </w:divBdr>
      <w:divsChild>
        <w:div w:id="860824336">
          <w:marLeft w:val="0"/>
          <w:marRight w:val="0"/>
          <w:marTop w:val="0"/>
          <w:marBottom w:val="0"/>
          <w:divBdr>
            <w:top w:val="none" w:sz="0" w:space="0" w:color="auto"/>
            <w:left w:val="none" w:sz="0" w:space="0" w:color="auto"/>
            <w:bottom w:val="none" w:sz="0" w:space="0" w:color="auto"/>
            <w:right w:val="none" w:sz="0" w:space="0" w:color="auto"/>
          </w:divBdr>
          <w:divsChild>
            <w:div w:id="16552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2065">
      <w:bodyDiv w:val="1"/>
      <w:marLeft w:val="0"/>
      <w:marRight w:val="0"/>
      <w:marTop w:val="0"/>
      <w:marBottom w:val="0"/>
      <w:divBdr>
        <w:top w:val="none" w:sz="0" w:space="0" w:color="auto"/>
        <w:left w:val="none" w:sz="0" w:space="0" w:color="auto"/>
        <w:bottom w:val="none" w:sz="0" w:space="0" w:color="auto"/>
        <w:right w:val="none" w:sz="0" w:space="0" w:color="auto"/>
      </w:divBdr>
      <w:divsChild>
        <w:div w:id="1162160621">
          <w:marLeft w:val="0"/>
          <w:marRight w:val="0"/>
          <w:marTop w:val="0"/>
          <w:marBottom w:val="0"/>
          <w:divBdr>
            <w:top w:val="none" w:sz="0" w:space="0" w:color="auto"/>
            <w:left w:val="none" w:sz="0" w:space="0" w:color="auto"/>
            <w:bottom w:val="none" w:sz="0" w:space="0" w:color="auto"/>
            <w:right w:val="none" w:sz="0" w:space="0" w:color="auto"/>
          </w:divBdr>
          <w:divsChild>
            <w:div w:id="16515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1476</Words>
  <Characters>8417</Characters>
  <Application>Microsoft Office Word</Application>
  <DocSecurity>0</DocSecurity>
  <Lines>70</Lines>
  <Paragraphs>19</Paragraphs>
  <ScaleCrop>false</ScaleCrop>
  <Company>微软中国</Company>
  <LinksUpToDate>false</LinksUpToDate>
  <CharactersWithSpaces>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赵国力</dc:creator>
  <cp:lastModifiedBy>赵国力</cp:lastModifiedBy>
  <cp:revision>1</cp:revision>
  <dcterms:created xsi:type="dcterms:W3CDTF">2014-10-28T11:45:00Z</dcterms:created>
  <dcterms:modified xsi:type="dcterms:W3CDTF">2014-10-28T11:57:00Z</dcterms:modified>
</cp:coreProperties>
</file>