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863" w:rsidRDefault="007D4466" w:rsidP="00901AE3">
      <w:pPr>
        <w:widowControl/>
        <w:spacing w:before="100" w:beforeAutospacing="1" w:after="100" w:afterAutospacing="1" w:line="480" w:lineRule="auto"/>
        <w:jc w:val="center"/>
        <w:outlineLvl w:val="0"/>
        <w:rPr>
          <w:rFonts w:ascii="方正小标宋简体" w:eastAsia="方正小标宋简体" w:hAnsi="仿宋" w:cs="宋体" w:hint="eastAsia"/>
          <w:bCs/>
          <w:color w:val="0F0F0F"/>
          <w:kern w:val="36"/>
          <w:sz w:val="44"/>
          <w:szCs w:val="44"/>
        </w:rPr>
      </w:pPr>
      <w:r w:rsidRPr="007D4466">
        <w:rPr>
          <w:rFonts w:ascii="方正小标宋简体" w:eastAsia="方正小标宋简体" w:hAnsi="仿宋" w:cs="宋体"/>
          <w:bCs/>
          <w:noProof/>
          <w:color w:val="0F0F0F"/>
          <w:kern w:val="36"/>
          <w:sz w:val="44"/>
          <w:szCs w:val="44"/>
        </w:rPr>
        <w:pict>
          <v:shapetype id="_x0000_t202" coordsize="21600,21600" o:spt="202" path="m,l,21600r21600,l21600,xe">
            <v:stroke joinstyle="miter"/>
            <v:path gradientshapeok="t" o:connecttype="rect"/>
          </v:shapetype>
          <v:shape id="_x0000_s2050" type="#_x0000_t202" style="position:absolute;left:0;text-align:left;margin-left:1.25pt;margin-top:-18pt;width:119.05pt;height:64.85pt;z-index:251660288;mso-width-relative:margin;mso-height-relative:margin">
            <v:textbox>
              <w:txbxContent>
                <w:p w:rsidR="007D4466" w:rsidRDefault="007D4466" w:rsidP="007D4466">
                  <w:r>
                    <w:rPr>
                      <w:rFonts w:ascii="黑体" w:eastAsia="黑体" w:hAnsi="黑体" w:hint="eastAsia"/>
                      <w:kern w:val="0"/>
                      <w:sz w:val="28"/>
                      <w:szCs w:val="28"/>
                    </w:rPr>
                    <w:t>理论学习中心组集中学习材料01</w:t>
                  </w:r>
                </w:p>
                <w:p w:rsidR="007D4466" w:rsidRDefault="007D4466"/>
              </w:txbxContent>
            </v:textbox>
          </v:shape>
        </w:pict>
      </w:r>
    </w:p>
    <w:p w:rsidR="00F70183" w:rsidRPr="00901AE3" w:rsidRDefault="00F70183" w:rsidP="00901AE3">
      <w:pPr>
        <w:widowControl/>
        <w:spacing w:before="100" w:beforeAutospacing="1" w:after="100" w:afterAutospacing="1" w:line="480" w:lineRule="auto"/>
        <w:jc w:val="center"/>
        <w:outlineLvl w:val="0"/>
        <w:rPr>
          <w:rFonts w:ascii="方正小标宋简体" w:eastAsia="方正小标宋简体" w:hAnsi="仿宋" w:cs="宋体"/>
          <w:bCs/>
          <w:color w:val="0F0F0F"/>
          <w:kern w:val="36"/>
          <w:sz w:val="44"/>
          <w:szCs w:val="44"/>
        </w:rPr>
      </w:pPr>
      <w:r w:rsidRPr="00901AE3">
        <w:rPr>
          <w:rFonts w:ascii="方正小标宋简体" w:eastAsia="方正小标宋简体" w:hAnsi="仿宋" w:cs="宋体" w:hint="eastAsia"/>
          <w:bCs/>
          <w:color w:val="0F0F0F"/>
          <w:kern w:val="36"/>
          <w:sz w:val="44"/>
          <w:szCs w:val="44"/>
        </w:rPr>
        <w:t>中共中央 国务院印发《关于加强和改进新形势下高校思想政治工作的意见》</w:t>
      </w:r>
    </w:p>
    <w:p w:rsidR="00901AE3" w:rsidRDefault="00901AE3" w:rsidP="00F70183">
      <w:pPr>
        <w:rPr>
          <w:rFonts w:ascii="仿宋_GB2312" w:eastAsia="仿宋_GB2312"/>
          <w:sz w:val="32"/>
          <w:szCs w:val="32"/>
        </w:rPr>
      </w:pPr>
    </w:p>
    <w:p w:rsidR="00F70183" w:rsidRPr="00901AE3" w:rsidRDefault="00F70183" w:rsidP="00901AE3">
      <w:pPr>
        <w:ind w:firstLineChars="200" w:firstLine="640"/>
        <w:rPr>
          <w:rFonts w:ascii="仿宋_GB2312" w:eastAsia="仿宋_GB2312"/>
          <w:sz w:val="32"/>
          <w:szCs w:val="32"/>
        </w:rPr>
      </w:pPr>
      <w:r w:rsidRPr="00901AE3">
        <w:rPr>
          <w:rFonts w:ascii="仿宋_GB2312" w:eastAsia="仿宋_GB2312" w:hint="eastAsia"/>
          <w:sz w:val="32"/>
          <w:szCs w:val="32"/>
        </w:rPr>
        <w:t>新华社北京2月27日电</w:t>
      </w:r>
      <w:r w:rsidR="00956863">
        <w:rPr>
          <w:rFonts w:ascii="仿宋_GB2312" w:eastAsia="仿宋_GB2312" w:hint="eastAsia"/>
          <w:sz w:val="32"/>
          <w:szCs w:val="32"/>
        </w:rPr>
        <w:t>。</w:t>
      </w:r>
      <w:r w:rsidRPr="00901AE3">
        <w:rPr>
          <w:rFonts w:ascii="仿宋_GB2312" w:eastAsia="仿宋_GB2312" w:hint="eastAsia"/>
          <w:sz w:val="32"/>
          <w:szCs w:val="32"/>
        </w:rPr>
        <w:t>近日，中共中央、国务院印发了《关于加强和改进新形势下高校思想政治工作的意见》（以下简称《意见》）。</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强调指出，高校肩负着人才培养、科学研究、社会服务、文化传承创新、国际交流合作的重要使命。加强和改进高校思想政治工作，事关办什么样的大学、怎样办大学的根本问题，事关党对高校的领导，事关中国特色社会主义事业后继有人，是一项重大的政治任务和战略工程。</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分为七个部分：一、重要意义和总体要求；二、强化思想理论教育和价值引领；三、发挥哲学社会科学育人功能；四、加强对课堂教学和各类思想文化阵地的建设管理；五、加强教师队伍和专门力量建设；六、推进高校思想政治工作改革创新；七、加强和改善党对高校的领导。</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《意见》指出，我们党历来高度重视高校思想政治工作，探索形成了一系列基本方针原则和工作遵循。党的十八大以来，以习近平同志为核心的党中央把高校思想政治工作摆在</w:t>
      </w:r>
      <w:r w:rsidRPr="00901AE3">
        <w:rPr>
          <w:rFonts w:ascii="仿宋_GB2312" w:eastAsia="仿宋_GB2312" w:hint="eastAsia"/>
          <w:sz w:val="32"/>
          <w:szCs w:val="32"/>
        </w:rPr>
        <w:lastRenderedPageBreak/>
        <w:t>突出位置，作出一系列重大决策部署，各地区各有关部门各高校采取有力有效措施，积极主动开展工作，创造了许多成功做法，积累了许多宝贵经验。大学生思想政治教育成效显著，教师思想政治素质明显提高，各类思想文化阵地建设和管理不断加强，中国特色社会主义理论体系进教材、进课堂、进头脑工作扎实有效，社会主义核心价值观建设持续推进，高校意识形态领域主流积极健康向上，广大师生对以习近平同志为核心的党中央拥护信任，对党中央治国理政新理念新思想新战略高度认同，对中国特色社会主义和中华民族伟大复兴中国梦充满信心。总体上看，高校思想政治工作持续加强和改进，呈现出良好发展态势，为保证高等教育改革发展、服务党和国家工作大局作出了重要贡献。</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指出，加强和改进高校思想政治工作的指导思想是：高举中国特色社会主义伟大旗帜，全面贯彻党的十八大和十八届三中、四中、五中、六中全会精神，以马克思列宁主义、毛泽东思想、邓小平理论、“三个代表”重要思想、科学发展观为指导，深入学习贯彻习近平总书记系列重要讲话精神和治国理政新理念新思想新战略，全面贯彻党的教育方针，坚持社会主义办学方向，扎根中国大地办大学，以立德树人为根本，以理想信念教育为核心，以社会主义核心价值观为引领，切实抓好各方面基础性建设和基础性工作，切实加强和改善党的领导，全面提升思想政治工作水平，紧密</w:t>
      </w:r>
      <w:r w:rsidRPr="00901AE3">
        <w:rPr>
          <w:rFonts w:ascii="仿宋_GB2312" w:eastAsia="仿宋_GB2312" w:hint="eastAsia"/>
          <w:sz w:val="32"/>
          <w:szCs w:val="32"/>
        </w:rPr>
        <w:lastRenderedPageBreak/>
        <w:t>团结在以习近平同志为核心的党中央周围，牢固树立政治意识、大局意识、核心意识、看齐意识，坚定不移维护党中央权威和党中央集中统一领导，为实现“两个一百年”奋斗目标、实现中华民族伟大复兴的中国梦，培养又红又专、德才兼备、全面发展的中国特色社会主义合格建设者和可靠接班人。</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指出，加强和改进高校思想政治工作的基本原则是：（1）坚持党对高校的领导。落实全面从严治党要求，把党的建设贯穿始终，着力解决突出问题，维护党中央权威、保证党的团结统一，牢牢掌握党对高校的领导权。（2）坚持社会主义办学方向。坚持马克思主义指导地位，坚持以人民为中心的发展思想，更好为改革开放和社会主义现代化建设服务、为人民服务。（3）坚持全员全过程全方位育人。把思想价值引领贯穿教育教学全过程和各环节，形成教书育人、科研育人、实践育人、管理育人、服务育人、文化育人、组织育人长效机制。（4）坚持遵循教育规律、思想政治工作规律、学生成长规律。把握师生思想特点和发展需求，注重理论教育和实践活动相结合、普遍要求和分类指导相结合，提高工作科学化精细化水平。（5）坚持改革创新。推进理念思路、内容形式、方法手段创新，增强工作时代感和实效性。</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《意见》指出，要强化思想理论教育和价值引领。把理想信念教育放在首位，切实抓好马克思列宁主义、毛泽东思</w:t>
      </w:r>
      <w:r w:rsidRPr="00901AE3">
        <w:rPr>
          <w:rFonts w:ascii="仿宋_GB2312" w:eastAsia="仿宋_GB2312" w:hint="eastAsia"/>
          <w:sz w:val="32"/>
          <w:szCs w:val="32"/>
        </w:rPr>
        <w:lastRenderedPageBreak/>
        <w:t>想学习教育，广泛开展中国特色社会主义理论体系学习教育，深入学习习近平总书记系列重要讲话精神，引导师生深刻领会党中央治国理政新理念新思想新战略，坚定中国特色社会主义道路自信、理论自信、制度自信、文化自信。要培育和践行社会主义核心价值观，把社会主义核心价值观体现到教书育人全过程，引导师生树立正确的世界观、人生观、价值观，加强国家意识、法治意识、社会责任意识教育，加强民族团结进步教育、国家安全教育、科学精神教育，以诚信建设为重点，加强社会公德、职业道德、家庭美德、个人品德教育，提升师生道德素养。要弘扬中华优秀传统文化和革命文化、社会主义先进文化，实施中华文化传承工程，推动中华优秀传统文化融入教育教学，加强革命文化和社会主义先进文化教育，深化中国共产党史、中华人民共和国史、改革开放史和社会主义发展史学习教育，利用我国改革发展的伟大成就、重大历史事件纪念活动、爱国主义教育基地、国家公祭仪式等组织开展主题教育，弘扬以爱国主义为核心的民族精神和以改革创新为核心的时代精神。要进一步办好高校思想政治理论课，充分发挥思想政治理论课的主渠道作用，深入实施高校思想政治理论课建设体系创新计划，完善教材体系，提高教师素质，创新教学方法，增强教学的吸引力、说服力、感染力。要加强高校马克思主义学院建设，打造马克思主义理论教学、研究、宣传和人才培养的坚强阵地，支</w:t>
      </w:r>
      <w:r w:rsidRPr="00901AE3">
        <w:rPr>
          <w:rFonts w:ascii="仿宋_GB2312" w:eastAsia="仿宋_GB2312" w:hint="eastAsia"/>
          <w:sz w:val="32"/>
          <w:szCs w:val="32"/>
        </w:rPr>
        <w:lastRenderedPageBreak/>
        <w:t>持有条件的高校设置马克思主义理论专业，深入实施马克思主义理论研究和建设工程。</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指出，要发挥哲学社会科学育人功能。强调要加强哲学社会科学学科体系建设，积极构建中国特色、中国风格、中国气派的哲学社会科学学科体系，强化马克思主义理论学科的引领作用，支持有条件的高校在马克思主义理论一级学科下设置党的建设二级学科，实施高校马克思主义理论人才支持培养计划，积极推进学术话语体系创新，加快完善具有中国特色和国际视野的哲学、历史学、经济学、政治学、法学、社会学、民族学、新闻学、人口学、宗教学、心理学等学科，努力建设一批中国特色、世界一流的哲学社会科学学科。加快建设一批哲学社会科学专业核心课程教材。要规范哲学社会科学教材选用，建立国家优秀教材评选奖励制度，完善学术评价体系和评价标准，建立科学权威、公开透明的哲学社会科学成果评价体系，健全优秀成果评选推广机制，提高高校学术委员会建设水平。</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指出，要加强对课堂教学和各类思想文化阵地的建设管理。充分发掘和运用各学科蕴含的思想政治教育资源，健全高校课堂教学管理办法。要加强对校园各类思想文化阵地的规范管理，加强校园网络安全管理，营造风清气正的网络环境。</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《意见》指出，要加强教师队伍和专门力量建设。强调</w:t>
      </w:r>
      <w:r w:rsidRPr="00901AE3">
        <w:rPr>
          <w:rFonts w:ascii="仿宋_GB2312" w:eastAsia="仿宋_GB2312" w:hint="eastAsia"/>
          <w:sz w:val="32"/>
          <w:szCs w:val="32"/>
        </w:rPr>
        <w:lastRenderedPageBreak/>
        <w:t>要提升教师思想政治素质，加强思想政治工作，建立中青年教师社会实践和校外挂职制度，加强师德师风建设，增强教师教书育人的责任担当。要完善教师评聘和考核机制，增加课堂教学权重，引导教师将更多精力投入到课堂教学上，完善教师职业道德规范，实施师德“一票否决”。高校思想政治工作队伍和党务工作队伍具有教师和管理人员双重身份，要纳入高校人才队伍建设总体规划，形成一支专职为主、专兼结合、数量充足、素质优良的工作力量。</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指出，要推进高校思想政治工作改革创新。强调要贴近师生思想实际，以改革创新精神做好高校思想政治工作，建立健全校领导、院（系）领导联系师生、谈心谈话制度，在平等沟通、民主讨论、互动交流中进行思想引导，有的放矢、生动活泼地开展工作，发挥师德楷模、名师大家、学术带头人等的示范引领作用。要加强互联网思想政治工作载体建设，加强学生互动社区、主题教育网站、专业学术网站和“两微一端”建设，运用大学生喜欢的表达方式开展思想政治教育。要强化社会实践育人，提高实践教学比重，组织师生参加社会实践活动，完善科教融合、校企联合等协同育人模式，加强实践教学基地建设，建立健全国家机关、企事业单位、社会团体接收大学生实习实训制度，开设创新创业教育专门课程，增强军事训练实效，建立健全学雷锋志愿服务制度。要在服务引导中加强思想教育，把解决思想问题</w:t>
      </w:r>
      <w:r w:rsidRPr="00901AE3">
        <w:rPr>
          <w:rFonts w:ascii="仿宋_GB2312" w:eastAsia="仿宋_GB2312" w:hint="eastAsia"/>
          <w:sz w:val="32"/>
          <w:szCs w:val="32"/>
        </w:rPr>
        <w:lastRenderedPageBreak/>
        <w:t>与解决实际问题结合起来，做到既讲道理又办实事，加强学生学业就业指导，帮助大学生顺利完成学业，加强人文关怀和心理疏导，促进大学生身心和人格健康发展，加强对家庭经济困难学生的资助工作，积极帮助解决教师的合理诉求。积极发挥共青团、学生会组织和学生社团作用。要健全高校思想政治工作评价体系，研究制定内容全面、指标合理、方法科学的评价体系，推动高校思想政治工作制度化。</w:t>
      </w:r>
    </w:p>
    <w:p w:rsidR="00F70183"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意见》最后强调，要加强和改善党对高校的领导。要完善高校党的领导体制，坚持和完善普通高校党委领导下的校长负责制，高校党委对本校工作实行全面领导，履行管党治党、办学治校的主体责任，切实发挥领导核心作用。按照社会主义政治家、教育家标准，选好配强高校领导班子特别是党委书记和校长。高校党委书记主持党委全面工作，履行高校思想政治工作和党的建设第一责任人的职责。校长是学校的法人代表，在党委领导下组织实施党委有关决议，行使高等教育法等规定的各项职权。其他党委班子成员履行“一岗双责”，结合业务分工抓好思想政治工作和党的建设工作。要强化院（系）党的领导，发挥院（系）党委（党总支）的政治核心作用，履行政治责任，保证监督党的路线方针政策及上级党组织决定的贯彻执行。认真执行民主集中制原则，通过院（系）党政联席会议讨论和决定本单位重要事项，健全院（系）集体领导、党政分工合作、协调运行的工作机制，</w:t>
      </w:r>
      <w:r w:rsidRPr="00901AE3">
        <w:rPr>
          <w:rFonts w:ascii="仿宋_GB2312" w:eastAsia="仿宋_GB2312" w:hint="eastAsia"/>
          <w:sz w:val="32"/>
          <w:szCs w:val="32"/>
        </w:rPr>
        <w:lastRenderedPageBreak/>
        <w:t>提升班子整体功能和议事决策水平。要加强高校基层党建工作，建立健全高校基层党组织，加强教师党支部、学生党支部特别是研究生党支部建设，充分发挥党支部战斗堡垒作用。坚持党的组织生活各项制度，组织党员深入开展“两学一做”学习教育，认真做好在高校优秀青年教师、高校学生中发展党员工作，加强党员日常管理监督。要健全地方党委抓高校思想政治工作制度，切实加强组织领导和工作指导，坚持和完善党委定期研究、领导干部联系高校等制度，建立部门协作常态机制，形成党委统一领导、党政齐抓共管、职能部门组织协调、社会各方积极参与的工作格局。高度重视民办高校、中外合作办学中党的建设和思想政治工作，探索党组织发挥政治核心作用的有效途径，完善政策保障和经费支持，为加强和改进高校思想政治工作创造良好条件。</w:t>
      </w:r>
    </w:p>
    <w:p w:rsidR="005D03B4" w:rsidRPr="00901AE3" w:rsidRDefault="00F70183" w:rsidP="00F70183">
      <w:pPr>
        <w:rPr>
          <w:rFonts w:ascii="仿宋_GB2312" w:eastAsia="仿宋_GB2312"/>
          <w:sz w:val="32"/>
          <w:szCs w:val="32"/>
        </w:rPr>
      </w:pPr>
      <w:r w:rsidRPr="00901AE3">
        <w:rPr>
          <w:rFonts w:ascii="仿宋_GB2312" w:eastAsia="仿宋_GB2312" w:hint="eastAsia"/>
          <w:sz w:val="32"/>
          <w:szCs w:val="32"/>
        </w:rPr>
        <w:t xml:space="preserve">　　《 人民日报 》（ 2017年02月28日 01 版）</w:t>
      </w:r>
    </w:p>
    <w:sectPr w:rsidR="005D03B4" w:rsidRPr="00901AE3" w:rsidSect="005279D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BA7" w:rsidRDefault="00C84BA7" w:rsidP="00F70183">
      <w:r>
        <w:separator/>
      </w:r>
    </w:p>
  </w:endnote>
  <w:endnote w:type="continuationSeparator" w:id="0">
    <w:p w:rsidR="00C84BA7" w:rsidRDefault="00C84BA7" w:rsidP="00F701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96711"/>
      <w:docPartObj>
        <w:docPartGallery w:val="Page Numbers (Bottom of Page)"/>
        <w:docPartUnique/>
      </w:docPartObj>
    </w:sdtPr>
    <w:sdtContent>
      <w:p w:rsidR="00901AE3" w:rsidRDefault="00676F4C">
        <w:pPr>
          <w:pStyle w:val="a4"/>
          <w:jc w:val="center"/>
        </w:pPr>
        <w:fldSimple w:instr=" PAGE   \* MERGEFORMAT ">
          <w:r w:rsidR="007D4466" w:rsidRPr="007D4466">
            <w:rPr>
              <w:noProof/>
              <w:lang w:val="zh-CN"/>
            </w:rPr>
            <w:t>2</w:t>
          </w:r>
        </w:fldSimple>
      </w:p>
    </w:sdtContent>
  </w:sdt>
  <w:p w:rsidR="00901AE3" w:rsidRDefault="00901AE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BA7" w:rsidRDefault="00C84BA7" w:rsidP="00F70183">
      <w:r>
        <w:separator/>
      </w:r>
    </w:p>
  </w:footnote>
  <w:footnote w:type="continuationSeparator" w:id="0">
    <w:p w:rsidR="00C84BA7" w:rsidRDefault="00C84BA7" w:rsidP="00F701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0183"/>
    <w:rsid w:val="002D209A"/>
    <w:rsid w:val="00305CAA"/>
    <w:rsid w:val="005279D9"/>
    <w:rsid w:val="005D03B4"/>
    <w:rsid w:val="00676F4C"/>
    <w:rsid w:val="007D4466"/>
    <w:rsid w:val="00901AE3"/>
    <w:rsid w:val="00956863"/>
    <w:rsid w:val="00C84BA7"/>
    <w:rsid w:val="00F701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9D9"/>
    <w:pPr>
      <w:widowControl w:val="0"/>
      <w:jc w:val="both"/>
    </w:pPr>
  </w:style>
  <w:style w:type="paragraph" w:styleId="1">
    <w:name w:val="heading 1"/>
    <w:basedOn w:val="a"/>
    <w:link w:val="1Char"/>
    <w:uiPriority w:val="9"/>
    <w:qFormat/>
    <w:rsid w:val="00F70183"/>
    <w:pPr>
      <w:widowControl/>
      <w:spacing w:before="100" w:beforeAutospacing="1" w:after="100" w:afterAutospacing="1" w:line="480" w:lineRule="auto"/>
      <w:jc w:val="left"/>
      <w:outlineLvl w:val="0"/>
    </w:pPr>
    <w:rPr>
      <w:rFonts w:ascii="宋体" w:eastAsia="宋体" w:hAnsi="宋体" w:cs="宋体"/>
      <w:b/>
      <w:bCs/>
      <w:kern w:val="36"/>
      <w:sz w:val="12"/>
      <w:szCs w:val="1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01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0183"/>
    <w:rPr>
      <w:sz w:val="18"/>
      <w:szCs w:val="18"/>
    </w:rPr>
  </w:style>
  <w:style w:type="paragraph" w:styleId="a4">
    <w:name w:val="footer"/>
    <w:basedOn w:val="a"/>
    <w:link w:val="Char0"/>
    <w:uiPriority w:val="99"/>
    <w:unhideWhenUsed/>
    <w:rsid w:val="00F70183"/>
    <w:pPr>
      <w:tabs>
        <w:tab w:val="center" w:pos="4153"/>
        <w:tab w:val="right" w:pos="8306"/>
      </w:tabs>
      <w:snapToGrid w:val="0"/>
      <w:jc w:val="left"/>
    </w:pPr>
    <w:rPr>
      <w:sz w:val="18"/>
      <w:szCs w:val="18"/>
    </w:rPr>
  </w:style>
  <w:style w:type="character" w:customStyle="1" w:styleId="Char0">
    <w:name w:val="页脚 Char"/>
    <w:basedOn w:val="a0"/>
    <w:link w:val="a4"/>
    <w:uiPriority w:val="99"/>
    <w:rsid w:val="00F70183"/>
    <w:rPr>
      <w:sz w:val="18"/>
      <w:szCs w:val="18"/>
    </w:rPr>
  </w:style>
  <w:style w:type="character" w:customStyle="1" w:styleId="1Char">
    <w:name w:val="标题 1 Char"/>
    <w:basedOn w:val="a0"/>
    <w:link w:val="1"/>
    <w:uiPriority w:val="9"/>
    <w:rsid w:val="00F70183"/>
    <w:rPr>
      <w:rFonts w:ascii="宋体" w:eastAsia="宋体" w:hAnsi="宋体" w:cs="宋体"/>
      <w:b/>
      <w:bCs/>
      <w:kern w:val="36"/>
      <w:sz w:val="12"/>
      <w:szCs w:val="12"/>
    </w:rPr>
  </w:style>
  <w:style w:type="paragraph" w:styleId="a5">
    <w:name w:val="Balloon Text"/>
    <w:basedOn w:val="a"/>
    <w:link w:val="Char1"/>
    <w:uiPriority w:val="99"/>
    <w:semiHidden/>
    <w:unhideWhenUsed/>
    <w:rsid w:val="007D4466"/>
    <w:rPr>
      <w:sz w:val="18"/>
      <w:szCs w:val="18"/>
    </w:rPr>
  </w:style>
  <w:style w:type="character" w:customStyle="1" w:styleId="Char1">
    <w:name w:val="批注框文本 Char"/>
    <w:basedOn w:val="a0"/>
    <w:link w:val="a5"/>
    <w:uiPriority w:val="99"/>
    <w:semiHidden/>
    <w:rsid w:val="007D4466"/>
    <w:rPr>
      <w:sz w:val="18"/>
      <w:szCs w:val="18"/>
    </w:rPr>
  </w:style>
</w:styles>
</file>

<file path=word/webSettings.xml><?xml version="1.0" encoding="utf-8"?>
<w:webSettings xmlns:r="http://schemas.openxmlformats.org/officeDocument/2006/relationships" xmlns:w="http://schemas.openxmlformats.org/wordprocessingml/2006/main">
  <w:divs>
    <w:div w:id="119226605">
      <w:bodyDiv w:val="1"/>
      <w:marLeft w:val="0"/>
      <w:marRight w:val="0"/>
      <w:marTop w:val="0"/>
      <w:marBottom w:val="0"/>
      <w:divBdr>
        <w:top w:val="none" w:sz="0" w:space="0" w:color="auto"/>
        <w:left w:val="none" w:sz="0" w:space="0" w:color="auto"/>
        <w:bottom w:val="none" w:sz="0" w:space="0" w:color="auto"/>
        <w:right w:val="none" w:sz="0" w:space="0" w:color="auto"/>
      </w:divBdr>
    </w:div>
    <w:div w:id="85461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comments="0"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210D"/>
    <w:rsid w:val="00BF210D"/>
    <w:rsid w:val="00FE74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60BBE59697E459AB0587625DF4A5AFA">
    <w:name w:val="260BBE59697E459AB0587625DF4A5AFA"/>
    <w:rsid w:val="00BF210D"/>
    <w:pPr>
      <w:widowControl w:val="0"/>
      <w:jc w:val="both"/>
    </w:pPr>
  </w:style>
  <w:style w:type="paragraph" w:customStyle="1" w:styleId="5C1EFBD7FC304C23953EAA5A73B45DD2">
    <w:name w:val="5C1EFBD7FC304C23953EAA5A73B45DD2"/>
    <w:rsid w:val="00BF210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622</Words>
  <Characters>3549</Characters>
  <Application>Microsoft Office Word</Application>
  <DocSecurity>0</DocSecurity>
  <Lines>29</Lines>
  <Paragraphs>8</Paragraphs>
  <ScaleCrop>false</ScaleCrop>
  <Company>微软中国</Company>
  <LinksUpToDate>false</LinksUpToDate>
  <CharactersWithSpaces>4163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张德学</dc:creator>
  <cp:keywords/>
  <dc:description/>
  <cp:lastModifiedBy>赵国力</cp:lastModifiedBy>
  <cp:revision>5</cp:revision>
  <dcterms:created xsi:type="dcterms:W3CDTF">2017-02-28T02:48:00Z</dcterms:created>
  <dcterms:modified xsi:type="dcterms:W3CDTF">2017-03-14T02:25:00Z</dcterms:modified>
</cp:coreProperties>
</file>