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B0E" w:rsidRDefault="00183B0E" w:rsidP="00183B0E">
      <w:pPr>
        <w:widowControl/>
        <w:spacing w:after="100" w:afterAutospacing="1" w:line="620" w:lineRule="exact"/>
        <w:jc w:val="center"/>
        <w:outlineLvl w:val="0"/>
        <w:rPr>
          <w:rFonts w:ascii="方正小标宋简体" w:eastAsia="方正小标宋简体" w:hAnsi="宋体" w:cs="宋体" w:hint="eastAsia"/>
          <w:bCs/>
          <w:kern w:val="36"/>
          <w:sz w:val="44"/>
          <w:szCs w:val="44"/>
        </w:rPr>
      </w:pPr>
      <w:r w:rsidRPr="00183B0E">
        <w:rPr>
          <w:rFonts w:ascii="方正小标宋简体" w:eastAsia="方正小标宋简体" w:hAnsi="宋体" w:cs="宋体"/>
          <w:bCs/>
          <w:noProof/>
          <w:kern w:val="36"/>
          <w:sz w:val="44"/>
          <w:szCs w:val="44"/>
        </w:rPr>
        <w:pict>
          <v:shapetype id="_x0000_t202" coordsize="21600,21600" o:spt="202" path="m,l,21600r21600,l21600,xe">
            <v:stroke joinstyle="miter"/>
            <v:path gradientshapeok="t" o:connecttype="rect"/>
          </v:shapetype>
          <v:shape id="_x0000_s2050" type="#_x0000_t202" style="position:absolute;left:0;text-align:left;margin-left:-.25pt;margin-top:-15.75pt;width:115.75pt;height:65.25pt;z-index:251660288;mso-width-relative:margin;mso-height-relative:margin">
            <v:textbox>
              <w:txbxContent>
                <w:p w:rsidR="00183B0E" w:rsidRDefault="00183B0E" w:rsidP="00183B0E">
                  <w:r>
                    <w:rPr>
                      <w:rFonts w:ascii="黑体" w:eastAsia="黑体" w:hAnsi="黑体" w:hint="eastAsia"/>
                      <w:kern w:val="0"/>
                      <w:sz w:val="28"/>
                      <w:szCs w:val="28"/>
                    </w:rPr>
                    <w:t>理论学习中心组自主学习材料02</w:t>
                  </w:r>
                </w:p>
                <w:p w:rsidR="00183B0E" w:rsidRDefault="00183B0E"/>
              </w:txbxContent>
            </v:textbox>
          </v:shape>
        </w:pict>
      </w:r>
    </w:p>
    <w:p w:rsidR="00183B0E" w:rsidRDefault="00183B0E" w:rsidP="00183B0E">
      <w:pPr>
        <w:widowControl/>
        <w:spacing w:after="100" w:afterAutospacing="1" w:line="620" w:lineRule="exact"/>
        <w:jc w:val="center"/>
        <w:outlineLvl w:val="0"/>
        <w:rPr>
          <w:rFonts w:ascii="方正小标宋简体" w:eastAsia="方正小标宋简体" w:hAnsi="宋体" w:cs="宋体" w:hint="eastAsia"/>
          <w:bCs/>
          <w:kern w:val="36"/>
          <w:sz w:val="44"/>
          <w:szCs w:val="44"/>
        </w:rPr>
      </w:pPr>
    </w:p>
    <w:p w:rsidR="00183B0E" w:rsidRDefault="004B1E37" w:rsidP="00183B0E">
      <w:pPr>
        <w:widowControl/>
        <w:spacing w:after="100" w:afterAutospacing="1" w:line="620" w:lineRule="exact"/>
        <w:jc w:val="center"/>
        <w:outlineLvl w:val="0"/>
        <w:rPr>
          <w:rFonts w:ascii="方正小标宋简体" w:eastAsia="方正小标宋简体" w:hAnsi="宋体" w:cs="宋体" w:hint="eastAsia"/>
          <w:bCs/>
          <w:kern w:val="36"/>
          <w:sz w:val="44"/>
          <w:szCs w:val="44"/>
        </w:rPr>
      </w:pPr>
      <w:r w:rsidRPr="00183B0E">
        <w:rPr>
          <w:rFonts w:ascii="方正小标宋简体" w:eastAsia="方正小标宋简体" w:hAnsi="宋体" w:cs="宋体" w:hint="eastAsia"/>
          <w:bCs/>
          <w:kern w:val="36"/>
          <w:sz w:val="44"/>
          <w:szCs w:val="44"/>
        </w:rPr>
        <w:t>办好中国特色社会主义教育</w:t>
      </w:r>
    </w:p>
    <w:p w:rsidR="004B1E37" w:rsidRPr="00183B0E" w:rsidRDefault="004B1E37" w:rsidP="00183B0E">
      <w:pPr>
        <w:widowControl/>
        <w:spacing w:after="100" w:afterAutospacing="1" w:line="620" w:lineRule="exact"/>
        <w:jc w:val="center"/>
        <w:outlineLvl w:val="0"/>
        <w:rPr>
          <w:rFonts w:ascii="方正小标宋简体" w:eastAsia="方正小标宋简体" w:hAnsi="宋体" w:cs="宋体" w:hint="eastAsia"/>
          <w:bCs/>
          <w:kern w:val="36"/>
          <w:sz w:val="44"/>
          <w:szCs w:val="44"/>
        </w:rPr>
      </w:pPr>
      <w:r w:rsidRPr="00183B0E">
        <w:rPr>
          <w:rFonts w:ascii="方正小标宋简体" w:eastAsia="方正小标宋简体" w:hAnsi="宋体" w:cs="宋体" w:hint="eastAsia"/>
          <w:bCs/>
          <w:kern w:val="36"/>
          <w:sz w:val="44"/>
          <w:szCs w:val="44"/>
        </w:rPr>
        <w:t xml:space="preserve"> 以优异成绩迎接党的十九大胜利召开</w:t>
      </w:r>
    </w:p>
    <w:p w:rsidR="004B1E37" w:rsidRPr="00183B0E" w:rsidRDefault="004B1E37" w:rsidP="00183B0E">
      <w:pPr>
        <w:widowControl/>
        <w:spacing w:after="100" w:afterAutospacing="1" w:line="620" w:lineRule="exact"/>
        <w:jc w:val="center"/>
        <w:outlineLvl w:val="1"/>
        <w:rPr>
          <w:rFonts w:ascii="楷体_GB2312" w:eastAsia="楷体_GB2312" w:hAnsi="宋体" w:cs="宋体" w:hint="eastAsia"/>
          <w:b/>
          <w:bCs/>
          <w:kern w:val="0"/>
          <w:sz w:val="32"/>
          <w:szCs w:val="32"/>
        </w:rPr>
      </w:pPr>
      <w:r w:rsidRPr="00183B0E">
        <w:rPr>
          <w:rFonts w:ascii="楷体_GB2312" w:eastAsia="楷体_GB2312" w:hAnsi="宋体" w:cs="宋体" w:hint="eastAsia"/>
          <w:b/>
          <w:bCs/>
          <w:kern w:val="0"/>
          <w:sz w:val="32"/>
          <w:szCs w:val="32"/>
        </w:rPr>
        <w:t>——2017年全国教育工作会议工作报告</w:t>
      </w:r>
    </w:p>
    <w:p w:rsidR="004B1E37" w:rsidRPr="00183B0E" w:rsidRDefault="004B1E37" w:rsidP="00183B0E">
      <w:pPr>
        <w:widowControl/>
        <w:spacing w:after="100" w:afterAutospacing="1" w:line="620" w:lineRule="exact"/>
        <w:jc w:val="center"/>
        <w:rPr>
          <w:rFonts w:ascii="楷体_GB2312" w:eastAsia="楷体_GB2312" w:hAnsi="宋体" w:cs="宋体" w:hint="eastAsia"/>
          <w:b/>
          <w:kern w:val="0"/>
          <w:sz w:val="32"/>
          <w:szCs w:val="32"/>
        </w:rPr>
      </w:pPr>
      <w:r w:rsidRPr="00183B0E">
        <w:rPr>
          <w:rFonts w:ascii="楷体_GB2312" w:eastAsia="楷体_GB2312" w:hAnsi="宋体" w:cs="宋体" w:hint="eastAsia"/>
          <w:b/>
          <w:kern w:val="0"/>
          <w:sz w:val="32"/>
          <w:szCs w:val="32"/>
        </w:rPr>
        <w:t>陈宝生</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这次全国教育工作会议的主要任务是，全面贯彻落实党的十八大和十八届三中、四中、五中、六中全会精神，深入学习贯彻习近平总书记系列重要讲话精神和治国理政新理念新思想新战略，回顾总结2016年教育工作，分析研判当前教育形势，研究部署2017年教育工作。</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党中央、国务院高度重视教育工作。习近平总书记多次主持会议审议教育重大议题，深入基层考察，与师生座谈，作出重要指示，发表重要讲话，提出了一系列关于中国特色社会主义教育的新理念新思想新战略。李克强总理多次研究部署教育工作，明确教育改革发展的新任务新要求。会前，刘延东副总理专门听取了教育部党组工作汇报，充分肯定了教育系统一年来的成绩，对2017年教育工作提出明确要求，向广大教育工作者表示问候。这些都充分体现了以习近平同</w:t>
      </w:r>
      <w:r w:rsidRPr="00183B0E">
        <w:rPr>
          <w:rFonts w:ascii="仿宋_GB2312" w:eastAsia="仿宋_GB2312" w:hAnsi="宋体" w:cs="宋体" w:hint="eastAsia"/>
          <w:kern w:val="0"/>
          <w:sz w:val="32"/>
          <w:szCs w:val="32"/>
        </w:rPr>
        <w:lastRenderedPageBreak/>
        <w:t>志为核心的党中央对教育工作的关心关爱和重视支持。中央领导的重要讲话、指示和部署，为我们做好工作提供了重要遵循、重要依据。</w:t>
      </w:r>
    </w:p>
    <w:p w:rsidR="004B1E37" w:rsidRPr="00183B0E" w:rsidRDefault="004B1E37" w:rsidP="00183B0E">
      <w:pPr>
        <w:widowControl/>
        <w:spacing w:after="100" w:afterAutospacing="1" w:line="620" w:lineRule="exact"/>
        <w:jc w:val="left"/>
        <w:rPr>
          <w:rFonts w:ascii="黑体" w:eastAsia="黑体" w:hAnsi="黑体" w:cs="宋体" w:hint="eastAsia"/>
          <w:kern w:val="0"/>
          <w:sz w:val="32"/>
          <w:szCs w:val="32"/>
        </w:rPr>
      </w:pPr>
      <w:r w:rsidRPr="00183B0E">
        <w:rPr>
          <w:rFonts w:ascii="仿宋_GB2312" w:eastAsia="仿宋_GB2312" w:hAnsi="宋体" w:cs="宋体" w:hint="eastAsia"/>
          <w:b/>
          <w:bCs/>
          <w:kern w:val="0"/>
          <w:sz w:val="32"/>
          <w:szCs w:val="32"/>
        </w:rPr>
        <w:t xml:space="preserve">　</w:t>
      </w:r>
      <w:r w:rsidRPr="00183B0E">
        <w:rPr>
          <w:rFonts w:ascii="黑体" w:eastAsia="黑体" w:hAnsi="黑体" w:cs="宋体" w:hint="eastAsia"/>
          <w:bCs/>
          <w:kern w:val="0"/>
          <w:sz w:val="32"/>
          <w:szCs w:val="32"/>
        </w:rPr>
        <w:t xml:space="preserve">　一、准确把握新形势新任务新挑战，增强工作的主动性针对性有效性 </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过去的一年，是在“十二五”圆满收官基础上实现“十三五”良好开局的一年，在我国教育改革发展历程中十分重要、很不平凡。一年来，全国教育系统坚决贯彻落实中央决策部署，认真回应群众期待，推进重点、攻克难点、化解热点，各项工作稳中有进、稳中提质、稳中增效，工作的力度、成果的显现度、群众的满意度进一步提升。</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党建工作呈现新气象。把学习贯彻党的十八届六中全会精神作为重要政治任务，深刻理解《准则》和《条例》的主要内容和精神实质，切实把教育系统广大干部师生思想和行动统一到会议精神上来，严明政治纪律和政治规矩，推动全面从严治党向基层延伸。与中组部联合印发《关于加强中小学党的建设工作的意见》，这是中央层面首次对中小学校党建工作作出专门部署的文件。加强和改进新形势下高校思想政治工作，召开全国高校思想政治工作会议，习近平总书记出席会议并发表重要讲话，这是时隔11年后中央召开的关于高校思想政治工作的又一次重要会议，具有里程碑意义。</w:t>
      </w:r>
      <w:r w:rsidRPr="00183B0E">
        <w:rPr>
          <w:rFonts w:ascii="仿宋_GB2312" w:eastAsia="仿宋_GB2312" w:hAnsi="宋体" w:cs="宋体" w:hint="eastAsia"/>
          <w:kern w:val="0"/>
          <w:sz w:val="32"/>
          <w:szCs w:val="32"/>
        </w:rPr>
        <w:lastRenderedPageBreak/>
        <w:t>以“四个合格”为目标要求深化“两学一做”学习教育，把中央要求精细化、定量化、具体化。严肃认真地做好巡视整改工作，建立问题清单、任务清单和责任清单，目前整改任务基本完成。</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立德树人展现新成效。结合纪念长征胜利80周年、中国共产党成立95周年等重大历史事件和时间节点，深入开展理想信念教育、爱国主义教育、中华优秀传统文化教育和革命传统教育。加强和改进新形势下大中小学教材建设，完成义务教育道德与法治、语文、历史16册教材编写工作。发布实施盲、聋和培智三类特殊教育学校义务教育课程标准，这是我国第一次专门为残疾学生制定的系统学习标准。国务院审议通过《残疾人教育条例（修订草案）》，进一步保障残疾人平等受教育权利。国务院办公厅出台《关于强化学校体育促进学生身心健康全面发展的意见》，全面提升学校体育教育质量。与8个省（市）签署备忘录，强化地方政府推进学校美育改革发展的主体责任。发布《青少年法治教育大纲》，将法治教育纳入国民教育体系，开展“学宪法讲宪法”活动，全面提高青少年法治观念和法律意识。出台《关于推进中小学生研学旅行的意见》，把研学旅行纳入学校教育教学计划，让学生走出校园，拓展视野、丰富知识、增长才干。将创新创业教育融入人才培养全过程，切实增强学生的创新精神、创业意识和创新创业能力。</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教育公平迈上新台阶。国务院办公厅印发《关于加快中西部教育发展的指导意见》，第一次全口径对中西部教育发展做出顶层设计。国务院审议通过《教育脱贫攻坚行动计划（2016—2020年）》，启动实施“职业教育东西协作行动计划”，东西部联合招生达30万人，更多贫困地区孩子享受到优质职业教育。国务院印发《关于统筹推进县域内城乡义务教育一体化改革发展的若干意见》，推动消除义务教育城乡二元结构壁垒。乡村教师补助中央奖补资金增至30亿元，比2015年增加30.4%，覆盖573个特困县，惠及100多万名乡村教师。截至2016年底共有1824个县（市、区）通过县域义务教育均衡督导评估认定，继上海、北京等5省（市）之后，又有广东、福建2省全部通过认定。加快全面改薄进程，中央专项补助资金增至338亿元，实现规划时间过半、任务完成过半。建立生均公用经费基准定额、“两免一补”政策、中央与地方经费分担比例三统一的城乡义务教育经费保障机制，实现相关教育经费随学生流动可携带，这是农村义务教育经费保障机制改革后又一个重要里程碑。继义务教育、中职教育、师范教育之后，免除普通高中建档立卡家庭经济困难学生学杂费。2016年共资助各级各类学校家庭经济困难学生8400多万人次，累计资助金额1500多亿元。教育部与10个省（区）签署协议，推动农村义务教育营养改善计划实现国家扶贫开发重点县全覆盖。2016年，我们继续坚</w:t>
      </w:r>
      <w:r w:rsidRPr="00183B0E">
        <w:rPr>
          <w:rFonts w:ascii="仿宋_GB2312" w:eastAsia="仿宋_GB2312" w:hAnsi="宋体" w:cs="宋体" w:hint="eastAsia"/>
          <w:kern w:val="0"/>
          <w:sz w:val="32"/>
          <w:szCs w:val="32"/>
        </w:rPr>
        <w:lastRenderedPageBreak/>
        <w:t>持招生计划向中西部地区和人口大省倾斜，安排协作计划21万人，比2015年再增加1万人。进一步提高农村和贫困地区学生上重点高校规模和比例，国家、地方和高校专项计划录取9.1万人，比2015年增加1.6万，增幅21.3%。覆盖城乡的教育信息化体系初步形成，通过教育信息化让更多农村和边远地区的孩子共享优质教育资源。</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深化改革取得新突破。深化考试招生制度改革，31个省（区、市）均已形成改革实施方案，出台《关于进一步推进高中阶段学校考试招生制度改革的指导意见》，推动中高考改革相协调、相衔接。出台《依法治教实施纲要（2016-2020年）》，将法治作为深化改革的重要保障机制。配合全国人大完成《教育法》《高等教育法》《民办教育促进法》一揽子法律修订工作。刚刚修订的《民办教育促进法》，确立了非营利与营利分类管理法律依据，从法律层面破解了多年来困扰民办教育发展的法人属性、产权归属、扶持政策等瓶颈问题。全国人大常委会首次专题听取审议国务院关于高等教育改革与发展工作情况报告。稳步实施学位授权点动态调整，撤销博士学位授权点51个，硕士学位授权点525个，进一步完善了研究生教育质量提升机制。会同相关部门制定实施《关于完善中央财政科研项目资金管理等政策的若干意见》，进一步扩大高校科研资金等经费使用自主权。出台《关于加</w:t>
      </w:r>
      <w:r w:rsidRPr="00183B0E">
        <w:rPr>
          <w:rFonts w:ascii="仿宋_GB2312" w:eastAsia="仿宋_GB2312" w:hAnsi="宋体" w:cs="宋体" w:hint="eastAsia"/>
          <w:kern w:val="0"/>
          <w:sz w:val="32"/>
          <w:szCs w:val="32"/>
        </w:rPr>
        <w:lastRenderedPageBreak/>
        <w:t>强和改进教学科研人员因公临时出国管理工作的指导意见》，重点解决了普遍关注的学术出访受限问题。</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宏观战略完成新设计。注重统分并进，完成教育“十三五”规划研究制定工作，对今后五年教育改革发展主要目标和各项任务作出全面部署，同步制定出台科技、语言文字、学位、家庭教育等一系列专项规划。注重衔接贯通，国办印发《老年教育发展规划（2016-2020年）》，全面构建从学龄前到老年教育的完整教育体系。出台《关于推进高等教育学分认定和转换工作的意见》，建立47个学习成果认证分中心，为数万人开展了学分积累与转换服务。注重远近兼顾，立足时代、面向未来，研究制定《中国教育现代化2030》和《关于深化体制机制改革加快推进教育治理现代化的意见》，描绘规划未来教育发展蓝图。注重内外结合，中办、国办印发《关于做好新时期教育对外开放工作的若干意见》，这是中央第一个全面指导教育对外开放工作的纲领性文件。新增中印尼人文交流机制，做好六大人文交流机制工作，提升教育国际合作层次水平。发布《推进共建“一带一路”教育行动》，与8个省份签署备忘录，省部携手共同推进，充分发挥教育在“一带一路”中的基础性、先导性作用。510多所孔子学院、1000多个孔子课堂遍布全球140个国家。</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一年来，各地各校和广大一线教职员工开拓创新、积极作为，在深化改革推动发展上创造了优良业绩，探索了成功经验，呈现出亮点纷呈、竞相发展的良好局面。一年来的工作扎实推进，一年来的成绩有目共睹。这是党中央、国务院高度重视、坚强领导的结果，是全社会关心支持的结果，是教育系统全体同志不懈奋斗的结果。在此，我代表教育部党组向关心支持教育事业的各级党委政府、各有关部门和社会各界表示诚挚感谢！向长期以来奋斗在教育一线、为教育事业作出艰辛贡献的广大教育工作者表示由衷敬意！</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当前，我国教育改革发展站在了新的历史起点。做好今后工作，必须冷静分析、准确把握当前面临的新形势新要求。</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一是服务经济社会全面化。当今社会，教育国计民生的双重角色、今天明天的双重地位、引领支撑的双重作用、内政外交的双重功能日益凸显。全面建成小康社会进入决胜阶段，教育富民、教育移民、教育惠民重任在肩，必须竭尽全力让更多贫困学子通过接受良好教育脱贫致富、服务家乡、改变命运，阻断贫困代际传递；实施创新驱动发展战略，培育经济发展新动能，迫切需要强化科教融合发展，坚持科技教育经济三结合，全面提升高校创新能力，厚植创新驱动根基；增强“四个自信”，培养适应民族复兴、大国崛起的一代新人，需要教育“强基固本”，帮助广大青少年从小熟悉</w:t>
      </w:r>
      <w:r w:rsidRPr="00183B0E">
        <w:rPr>
          <w:rFonts w:ascii="仿宋_GB2312" w:eastAsia="仿宋_GB2312" w:hAnsi="宋体" w:cs="宋体" w:hint="eastAsia"/>
          <w:kern w:val="0"/>
          <w:sz w:val="32"/>
          <w:szCs w:val="32"/>
        </w:rPr>
        <w:lastRenderedPageBreak/>
        <w:t>历史、了解国情，树立正确的历史观、民族观、国家观、文化观，增强做中国人的骨气和底气；中国越来越走向世界舞台的中央，传递中国声音、传播中华文化、展示中国形象，必须深化教育对外交流合作，加强人文交流，促进民心相通，在大国外交中发挥出教育的独特作用。</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二是对象群体多元化。当前，教育对象群体更加复杂多样，对教育内容、教学方式、管理模式等产生了深层次影响。流动性变强，2亿多进城务工人员在城乡、区域间大规模流动，随之而来的1000多万随迁子女，近1000万留守儿童渴望接受好的教育，渴望更多的关心和照顾，教育资源配置、学校布局、经费投入、师资保障、学生心理健康等面临一系列考验。“网络原住民”增多，互联网突破了课堂的边界、学校的边界、求知的边界，“万维空间”挑战“三尺讲台”。网络深刻影响着青少年一代的学习、生活、成长，如何做好引导规范，扬长避短、趋利避害，如何促进线上与线下正向融合、虚拟与现实良性互动，非常现实地摆在我们面前。在教育越来越社会化的今天，家庭教育重要性提高，我们不仅要教育好学生，还要有意识地教好父母，引导好4亿多家庭重言传、重身教，教知识、育品德，帮助孩子扣好人生的第一粒扣子，迈好人生的第一个台阶。</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三是社会需求多样化。以学习者为中心的个性化、多样化学习成为主流，教育评价更趋多元。学习资源更加丰富、学习途径更加便捷，学习者对学习时间、场所、方式、节奏等自主性要求越来越强， “灌输式”“大班化”已适应不了个性化需要；“有学上”之后，“上好学”成为全社会的普遍心态、迫切需要，对学校、教师、专业、课程的选择性越来越强，要求越来越高。我们既要尽可能地尊重满足学生和社会的合理选择，也要加以理性引导；社会发展到今天，人人心中有一本教育学，人人心中有一个教育梦，人人心中有一套度量衡，教育评价不再是也不可能是政府自说自话。这些都要求我们加快建立起更灵活的学习体系、更畅通的学习渠道，搭建起人才成长“立交桥”。</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四是全民学习终身化。随着知识经济时代的到来，教育日益向着整个社会和个人终身方向延伸，学习已经成为人们生存和发展的第一需求。年轻父母盼着孩子有更好的早期教育，走出校门的成年人盼着有更多“充电”再学习的机会，2亿多老年人盼着老有所学、老有所成、老有所乐。我们不能也不可能固守学校教育的“一亩三分地”，要在提高各级各类教育普及程度的基础上，从学校教育向社会教育拓展，进一步构建起正规教育与非正规教育、普通教育与职业教育、职前教育与职后教育纵向衔接横向贯通的终身学习体系，让教育覆盖人的整个生命周期。</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五是发展环境国际化。开放发展已经成为教育改革发展的大势，我们的舞台是全球舞台、坐标是国际坐标、竞争是国际竞争。目前，发达国家都高度重视制定教育国际化战略规划，“收割”全球高层次人才“为我所用”。我国出国留学和来华留学、教育走出去和引进来还不平衡，与发达国家相比还存在差距，教育国际竞争力、影响力、吸引力亟待提升。我们不仅要留住、用好本国优秀人才，更要立足全球人才资源，主动出击，延揽全球顶尖人才。中国教育要赢得世界认可，需要我们坚持中国特色、中国标准，也要尊重国际规则，对接国际标准。我们既不能关起门来自说自话，也不能丢掉自己的传统、自己的优势、自己的特色被别人牵着鼻子走。</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面对这些前所未有的深刻变化，要清醒看到，我们的工作还有很多不足，还面临不少考验。如何进一步理顺中央地方教育管理关系，完善政府依法监管、学校依法办学、社会依法参与的机制，既要集中统一又要生动活泼，拿捏好分寸，把握好度？如何逐步缩小东中西部教育发展差距，既鼓励局部率先发展，先期迈入教育现代化，又要步调大体一致，不让一个地方掉队？如何有效破解课业负担重、题海战术、死记硬背、片面追求升学率等“老大难”问题？如何有效化解办学自主权不足、职业教育吸引力不够、民办教育活力不强等基层反映强烈的问题？如何有效应对大数据、人工智能、</w:t>
      </w:r>
      <w:r w:rsidRPr="00183B0E">
        <w:rPr>
          <w:rFonts w:ascii="仿宋_GB2312" w:eastAsia="仿宋_GB2312" w:hAnsi="宋体" w:cs="宋体" w:hint="eastAsia"/>
          <w:kern w:val="0"/>
          <w:sz w:val="32"/>
          <w:szCs w:val="32"/>
        </w:rPr>
        <w:lastRenderedPageBreak/>
        <w:t>新技术新产业新业态等带来的新挑战，让教育变革跟上时代，让我们培养的人不落伍于时代？如何平衡各方利益，运用法治思维和法治方式破解教育热点难点问题？所有这些问题，都需要我们去面对、去研究、去探索、去解决。</w:t>
      </w:r>
    </w:p>
    <w:p w:rsidR="004B1E37" w:rsidRPr="00183B0E" w:rsidRDefault="004B1E37" w:rsidP="00183B0E">
      <w:pPr>
        <w:widowControl/>
        <w:spacing w:after="100" w:afterAutospacing="1" w:line="620" w:lineRule="exact"/>
        <w:jc w:val="left"/>
        <w:rPr>
          <w:rFonts w:ascii="黑体" w:eastAsia="黑体" w:hAnsi="黑体" w:cs="宋体" w:hint="eastAsia"/>
          <w:kern w:val="0"/>
          <w:sz w:val="32"/>
          <w:szCs w:val="32"/>
        </w:rPr>
      </w:pPr>
      <w:r w:rsidRPr="00183B0E">
        <w:rPr>
          <w:rFonts w:ascii="仿宋_GB2312" w:eastAsia="仿宋_GB2312" w:hAnsi="宋体" w:cs="宋体" w:hint="eastAsia"/>
          <w:b/>
          <w:bCs/>
          <w:kern w:val="0"/>
          <w:sz w:val="32"/>
          <w:szCs w:val="32"/>
        </w:rPr>
        <w:t xml:space="preserve">　　</w:t>
      </w:r>
      <w:r w:rsidRPr="00183B0E">
        <w:rPr>
          <w:rFonts w:ascii="黑体" w:eastAsia="黑体" w:hAnsi="黑体" w:cs="宋体" w:hint="eastAsia"/>
          <w:bCs/>
          <w:kern w:val="0"/>
          <w:sz w:val="32"/>
          <w:szCs w:val="32"/>
        </w:rPr>
        <w:t xml:space="preserve">二、牢牢坚持“六个根本”，开创中国特色社会主义教育新局面 </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2017年是实施“十三五”规划的重要一年，是扎实工作以优异成绩迎接党的十九大胜利召开的关键之年，基本实现教育现代化进入全面攻坚阶段。教育工作的总体思路是，高举中国特色社会主义伟大旗帜，全面贯彻党的十八大和十八届三中、四中、五中、六中全会精神，以邓小平理论、“三个代表”重要思想、科学发展观为指导，深入学习贯彻习近平总书记系列重要讲话精神和治国理政新理念新思想新战略，按照“五位一体”总体布局和“四个全面”战略布局，牢固树立和贯彻落实创新、协调、绿色、开放、共享的发展理念，主动适应经济发展新常态，全面贯彻党的教育方针，坚持稳中求进工作总基调，注重内涵发展，坚持发展抓公平、改革抓体制、安全抓责任、整体抓质量、保证抓党建，坚定不移沿着中国特色社会主义教育道路前进，加快推进教育现代化，以优异的成绩迎接党的十九大胜利召开。</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这里我要特别强调今年工作的两个基本原则。一是稳中求进。不稳难言进，有进才更稳。稳中求进是治国理政重要原则，也是做好教育工作的方法论。今年是党的十九大召开之年，为党的十九大胜利召开营造良好氛围，是教育系统各级党组织、广大党员干部和师生员工的重大政治责任。对教育工作而言，稳，就是系统局面稳定，改革推进有序，政策衔接连贯；进，就是关键领域改革有新突破，内涵发展有新成效，群众满意有新提升。稳中求进，不是无所作为，不是不敢作为，而是要在把握好度的前提下奋发有为。要按照守住底线、突出重点、完善制度、引导预期的思路，深入细致做好工作，深入细致研判形势，深入细致防患未然，扩大人民群众获得感，维护社会和谐稳定。二是内涵发展。质量决定生存。十八届五中全会在“十三五”时期我国发展指导思想中明确提出“以提高发展质量和效益为中心”，具体到教育，特别强调要“提高教育质量”。我们要真正把内涵发展作为筹划工作、推进工作、检查工作的重要原则，把工作思路、政策措施、条件资源从外延转到内涵上来。总的来说，就是工作围绕质量做，以质量牵引数量；投入围绕结构调，以结构支撑功能；资源围绕内涵配，以内涵链接外延；政策围绕公平定，以公平促进效率；规划围绕目标定，以目标统揽全局。要坚持进度服务质量，硬件软件相互匹配、同步提</w:t>
      </w:r>
      <w:r w:rsidRPr="00183B0E">
        <w:rPr>
          <w:rFonts w:ascii="仿宋_GB2312" w:eastAsia="仿宋_GB2312" w:hAnsi="宋体" w:cs="宋体" w:hint="eastAsia"/>
          <w:kern w:val="0"/>
          <w:sz w:val="32"/>
          <w:szCs w:val="32"/>
        </w:rPr>
        <w:lastRenderedPageBreak/>
        <w:t>升，不做超越阶段的事，不做违背规律的事，不做政绩冲动的事，不求急功近利，不求轰动效应，不求表面之功。</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t xml:space="preserve">　　</w:t>
      </w:r>
      <w:r w:rsidRPr="00183B0E">
        <w:rPr>
          <w:rFonts w:ascii="楷体_GB2312" w:eastAsia="楷体_GB2312" w:hAnsi="宋体" w:cs="宋体" w:hint="eastAsia"/>
          <w:b/>
          <w:kern w:val="0"/>
          <w:sz w:val="32"/>
          <w:szCs w:val="32"/>
        </w:rPr>
        <w:t>（一）坚持以立德树人为根本任务，培养中国特色社会主义合格建设者和可靠接班人</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在前不久召开的全国高校思想政治工作会议上，总书记强调高校思想政治工作关系高校培养什么样的人、如何培养人以及为谁培养人这个根本问题，指出高等教育肩负着培养德智体美全面发展的社会主义事业建设者和接班人的重大政治任务，必须坚持正确政治方向。教育战线要全面落实总书记重要讲话精神，落实好立德树人这一根本任务。</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把坚定理想信念作为第一任务。“革命理想高于天”。要教育引导广大青少年继承革命传统，传承红色基因，大力弘扬中华优秀传统文化和革命传统文化、社会主义先进文化，深化党史、国史、改革开放史和社会主义发展史学习教育。要深化宪法教育，落实好《青少年法治教育大纲》，健全法治教育的体制机制，充分发挥法治的育人功能。今年要发布《中小学德育工作指南》，推动各地各中小学校完善德育工作体系，启动实施高校大学生思想政治教育质量提升工程，增强思想政治教育亲和力和针对性。教材体现国家意志，要改革完善教材管理体制，切实保证教材的正确政治方向和价值导向。抓紧推进义务教育道德与法治、语文教材后续册次</w:t>
      </w:r>
      <w:r w:rsidRPr="00183B0E">
        <w:rPr>
          <w:rFonts w:ascii="仿宋_GB2312" w:eastAsia="仿宋_GB2312" w:hAnsi="宋体" w:cs="宋体" w:hint="eastAsia"/>
          <w:kern w:val="0"/>
          <w:sz w:val="32"/>
          <w:szCs w:val="32"/>
        </w:rPr>
        <w:lastRenderedPageBreak/>
        <w:t>编写审查，全面推进三类特殊教育义务教育阶段教材编写。加快普通高中课程教材修订工作，启动普通高中思想政治、语文、历史教材工作。</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把促进身心健康作为第一要求。牢固树立健康第一的教育理念，帮助学生养成终身锻炼的习惯，掌握一两项终身受益的技能。推动校园足球蓬勃发展，带动学校体育改革。要改进美育教学，以开齐开足美育课程为重点，整合各方资源充实教学力量，改善美育设施，提高学生人文素养和审美情趣。要高度重视学生心理健康问题，关注学生情感需求，加强心理咨询服务，创造学生健康成长、快乐成长的良好氛围。最近，校园欺凌问题时有发生，损害了学生身心健康，造成了不良影响。必须加强教育预防、依法惩戒和综合治理，促进家校联动，让孩子们健康成长。</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把知行合一作为第一原则。实践是培养人的主要途径，要将教育与生产劳动和社会实践相结合，以知促行、以行促知，学以致用。积极开展中小学生研学旅行活动，今年要启动中小学研学旅行营地建设工作。推进中小学社会实践基地建设，加强资源开发，为学生参加社会实践提供专门场地、专业指导、专题教育。深入做好学生志愿服务，将志愿服务成效作为综合素质评价重要内容，作为毕业升学重要参考。</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lastRenderedPageBreak/>
        <w:t xml:space="preserve">　　</w:t>
      </w:r>
      <w:r w:rsidRPr="00183B0E">
        <w:rPr>
          <w:rFonts w:ascii="楷体_GB2312" w:eastAsia="楷体_GB2312" w:hAnsi="宋体" w:cs="宋体" w:hint="eastAsia"/>
          <w:b/>
          <w:kern w:val="0"/>
          <w:sz w:val="32"/>
          <w:szCs w:val="32"/>
        </w:rPr>
        <w:t>（二）坚持以共享发展为根本目标，扩大教育公平受益面</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要清醒认识到，广大人民群众对共享教育改革发展成果的诉求从未像今天这样迫切。多年来，我们一直把促进公平作为国家基本教育政策，今后的任务是加快抬高底部、加快补齐短板、加快完善规则，在更大范围、更高层次、更深程度上实现教育公平。</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在加快发展基础上，提升学前教育普惠水平。2010年以来，国家连续实施两期三年行动计划，学前教育资源加速扩大，入园难问题初步缓解。但学前教育仍然是各级各类教育中的薄弱环节，普惠性资源依旧不足，幼儿园运行保障和教师队伍建设等相对滞后，保教质量参差不齐，特别是广大农村地区尤其薄弱。下一步，要启动实施第三期学前教育行动计划。一抓公益普惠。大力发展公办幼儿园，积极引导和扶持民办幼儿园提供普惠性服务。中央财政安排专项奖补资金，支持地方扩大普惠性资源。二抓保教质量。推进各地完善幼儿园质量评估体系，完善教师队伍建设保障体系，加强学前教育教研力量，强化对各类幼儿园特别是薄弱园的专业指导。</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推动义务教育向高位优质均衡发展。义务教育均衡发展的工作重点是从基本均衡向优质均衡升级，从外延均衡到内涵均衡升级。今年要同步抓好三项工作。一要补齐短板，贯</w:t>
      </w:r>
      <w:r w:rsidRPr="00183B0E">
        <w:rPr>
          <w:rFonts w:ascii="仿宋_GB2312" w:eastAsia="仿宋_GB2312" w:hAnsi="宋体" w:cs="宋体" w:hint="eastAsia"/>
          <w:kern w:val="0"/>
          <w:sz w:val="32"/>
          <w:szCs w:val="32"/>
        </w:rPr>
        <w:lastRenderedPageBreak/>
        <w:t>彻落实好国务院《关于统筹推进县域内城乡义务教育一体化改革发展的若干意见》，加快缩小城乡教育差距。加大力度改造农村薄弱学校，各地要强化省级统筹，足额落实配套资金，切实保障项目用地，落实税费减免政策，确保全面如期完成改造任务。要落实好消除大班额专项规划，统筹推进小班化改革。教学点虽小，但对保障每个孩子有学上意义重要，今年要出台乡村小规模学校和乡镇寄宿制学校建设的文件。各地要充分考虑地理环境、学生家庭经济负担、年龄特点和家长意见，完善学校布局规划。二要巩固成果，扎实推进义务教育发展基本均衡县评估认定工作，对2013-2016年通过国家认定的县（市、区）进行监测复查，对出现超标的省（市）进行约谈、限期整改。加强控辍保学，巩固义务教育普及水平。三要高位优质，研究制订义务教育优质均衡督导评估制度，推动均衡发展由办学条件向办学内涵转变，重点在加强师资、改善管理、办出特色、提高质量等方面下功夫。</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全面提升特殊教育水平。今年将启动实施《第二期特殊教育提升计划（2017-2020年）》，落实“一人一案”精准施策，以区县为单位建立台账，逐一解决实名登记的未入学适龄残疾儿童少年接受义务教育问题。加快发展学前、高中和高等特殊教育，提高残疾人受教育水平。目前，我国融合教育比例还不高，随班就读残疾儿童仅为一半，与发达国家相比差距比较大。各地要进一步提高随班就读比例，在师资</w:t>
      </w:r>
      <w:r w:rsidRPr="00183B0E">
        <w:rPr>
          <w:rFonts w:ascii="仿宋_GB2312" w:eastAsia="仿宋_GB2312" w:hAnsi="宋体" w:cs="宋体" w:hint="eastAsia"/>
          <w:kern w:val="0"/>
          <w:sz w:val="32"/>
          <w:szCs w:val="32"/>
        </w:rPr>
        <w:lastRenderedPageBreak/>
        <w:t>配备、医教结合、资源教室、无障碍设施建设方面加大力度，提升随班就读质量，避免“随班就读”变成“随班混读”和“随班陪读”。</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加强对困难群体困难地区的精准帮扶。促进更高层次教育公平，实现共享发展，必须实施更加精准的政策。对贫困地区要集中帮扶。研究制定加快推进中西部教育发展行动方案，统筹推进各项工作。抓好《教育脱贫攻坚行动计划（2016-2020年）》落实工作。组织实施高中阶段教育普及攻坚计划，加大对中西部贫困地区、民族地区、革命老区支持力度，着力提高高中阶段毛入学率较低地区的普及程度。实施“西部教学改革支持计划”，以加强中西部地区中小学教师教学研究为抓手，提升中西部地区教育质量。继续实施中西部地区招生协作计划，2017年录取率最低省份与全国平均水平的差距要缩小至4个百分点以内。对家庭经济困难学生要应帮尽帮、该补则补。继续落实好从学前教育到研究生教育的各项学生资助政策，继续做好免除普通高中建档立卡家庭经济困难学生学杂费相关工作，及时将党和政府的温暖送到家庭经济困难学生。对进城务工人员随迁子女要做好政策衔接。加快实施以居住证为主要依据的随迁子女入学办法，督促有关省市特别是特大型城市进一步完善随迁子女在当地参加高考政策，为每一位符合条件的随迁子女提供平等考试录取机会。对留守儿童要给予更多关心呵护。留守儿童大</w:t>
      </w:r>
      <w:r w:rsidRPr="00183B0E">
        <w:rPr>
          <w:rFonts w:ascii="仿宋_GB2312" w:eastAsia="仿宋_GB2312" w:hAnsi="宋体" w:cs="宋体" w:hint="eastAsia"/>
          <w:kern w:val="0"/>
          <w:sz w:val="32"/>
          <w:szCs w:val="32"/>
        </w:rPr>
        <w:lastRenderedPageBreak/>
        <w:t>多时间在学校度过，学校是他们生活、成长的主要场所。要重点加强对无人监护和双亲在外留守儿童的关心、照顾和救助，让他们从老师身上感受到父母的关爱，从校园里感受到家庭的温暖。</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把加快发展民族教育摆在更加突出的战略位置。“绝不让一个少数民族、一个地区掉队，推进民族教育全面发展”是党中央、国务院的庄严承诺。加大对口支援力度，做好对口援疆、援藏工作，在资金和政策上给予更多倾斜。提高民族团结教育的针对性实效性，夯实中华民族共同体思想基础。科学稳妥推进双语教育，大力推进国家通用语言文字教育，提高少数民族语言文字教育水平。</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t xml:space="preserve">　　</w:t>
      </w:r>
      <w:r w:rsidRPr="00183B0E">
        <w:rPr>
          <w:rFonts w:ascii="楷体_GB2312" w:eastAsia="楷体_GB2312" w:hAnsi="宋体" w:cs="宋体" w:hint="eastAsia"/>
          <w:b/>
          <w:kern w:val="0"/>
          <w:sz w:val="32"/>
          <w:szCs w:val="32"/>
        </w:rPr>
        <w:t>（三）坚持以增强人民群众获得感为根本标准，确保改革改有所进改有所成</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总书记多次强调，改革要推出叫得响、立得住、群众认可的硬招实招，把改革方案的含金量充分展示出来，让人民群众有更多获得感。全面深化改革，最终是要打破束缚、激发活力、释放红利，扩大改革受益面，让基层、学校、老师、学生有切实获得感。获得感是判断我们改革成功与否的根本标准，衡量我们工作成效的根本标准，也是检验我们工作作风的根本标准。目前各省（区、市）都编制了教育综合改革方案，去年又选择了部分省（市）就重点领域和关键环节进</w:t>
      </w:r>
      <w:r w:rsidRPr="00183B0E">
        <w:rPr>
          <w:rFonts w:ascii="仿宋_GB2312" w:eastAsia="仿宋_GB2312" w:hAnsi="宋体" w:cs="宋体" w:hint="eastAsia"/>
          <w:kern w:val="0"/>
          <w:sz w:val="32"/>
          <w:szCs w:val="32"/>
        </w:rPr>
        <w:lastRenderedPageBreak/>
        <w:t>行探索。今年，各省（区、市）和高校要认真开展自评和第三方评估，全面总结综合改革的推进情况、成绩经验、困难问题，推广成功经验，明确下一步思路，切实发挥好改革导向作用，提升人民群众的改革获得感。今年还要出台中国教育现代化2030和加快推进教育治理现代化的意见，加强改革总体设计，推动重点领域和关键环节改革取得实质性突破。</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持续深化放管服改革。今年重点抓好三件事。一抓简政放权。尽快出台深化高等教育领域简政放权放管结合优化服务的意见，通过深入具体细致的工作，让文件落地生根，让基层、学校、老师切实感受到变化。简政放权涉及多个部门，触及一系列深层次问题，要积极推动相关部门出实施细则、出配套措施，把权力从说法变成做法，从字面落到地面。二抓履职尽责。权力下放之后，还要管好，确保权力下得去，接得住，用得好。今年要出台《省级人民政府履行教育职责督导评价暂行办法》，选取部分省份开展首次督导评价。三抓环境优化。现在基层对评审评比评估“三评”问题意见很多，教育部制定了三评清单办法，今后不在“三评”清单的不能开展检查。各地也要抓紧清理规范，用清单确认检查事项、减少检查事项、规范检查事项，让学校静心办学，让老师潜心育人。</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积极稳妥推进考试招生制度改革。考试招生工作人民群众关注、媒体聚焦，涉及面广、敏感度高，政治性、政策性都很强，容不得丝毫懈怠。高考改革要顺利实施，密切跟踪指导高考综合改革试点工作，进一步指导上海、浙江完善改革方案和相关措施，确保今年两地基于“两依据一参考”的新录取模式顺利实施。中考改革要全面推开，健全初中学业水平考试、综合素质评价两项制度，规范中考考试加分，注重考查学生分析问题和解决问题的能力，改变将部分学科成绩简单相加作为录取唯一依据的做法，破解唯分数问题。研究生考试招生改革要继续深化，推进全日制和非全日制研究生教育统筹管理，坚持全日制和非全日制研究生教育同一质量标准，平稳落实单证纳入双证考试招生改革。深化博士生考试招生制度改革，完善“申请-考核”和“分流淘汰”机制，注重加强科研创新能力考核，提高博士研究生选拔质量。</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不失时机加快办学体制改革。落实新修订的《民办教育促进法》和《关于鼓励社会力量兴办教育促进民办教育健康发展的若干意见》，明确学校法律身份，完善产权制度，在制度上更好地落实政府对非营利性民办学校的财政支持、税收优惠、土地优惠等一系列政策。落实《民办学校分类登记实施细则》《营利性民办学校监督管理实施细则》等配套文件，实行差别化扶持政策。各地要抓紧研究、切实做好现有</w:t>
      </w:r>
      <w:r w:rsidRPr="00183B0E">
        <w:rPr>
          <w:rFonts w:ascii="仿宋_GB2312" w:eastAsia="仿宋_GB2312" w:hAnsi="宋体" w:cs="宋体" w:hint="eastAsia"/>
          <w:kern w:val="0"/>
          <w:sz w:val="32"/>
          <w:szCs w:val="32"/>
        </w:rPr>
        <w:lastRenderedPageBreak/>
        <w:t>民办学校分类登记、分类管理等工作，保证民办教育平稳健康发展。</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全面提升教育治理法治化水平。改革与法治是车之双轮、鸟之两翼。各级教育部门、学校的主要负责人要按照中央要求，履行好推进法治建设第一责任人的职责，切实推进本部门、本学校的依法行政、依法治校工作。一是健全教育法律制度体系，使有法可依更为全面。推进《职业教育法》和《校企合作条例》审议工作，完成《民办教育促进法实施条例》修订案、《国家教育考试条例》和《学校安全条例》草案起草工作，开展《学前教育法》调研和起草工作。二是推进依法行政，提高法规政策的执行力。按照“法无授权不可为、法定职责必须为”的原则，全面梳理行政职权，出台关于教育行政执法体制机制改革的意见，提高基层教育部门依法管理教育事务的能力，为教育改革发展稳定护航。三是注重以法治方式解决教育难点问题。今年各地要着力落实好即将发布的《关于加强中小学幼儿园安全风险防控体系建设的意见》，构建完善学校安全制度机制。健全法律顾问制度，大力提升教育部门、学校领导干部依法治教的意识与能力。</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围绕提质增效做好新时期教育对外开放工作。做强中国教育，服务党和国家工作大局，是教育对外开放的战略定位，也是战略目标。教育对外开放不能靠外事战线“单兵独进”，</w:t>
      </w:r>
      <w:r w:rsidRPr="00183B0E">
        <w:rPr>
          <w:rFonts w:ascii="仿宋_GB2312" w:eastAsia="仿宋_GB2312" w:hAnsi="宋体" w:cs="宋体" w:hint="eastAsia"/>
          <w:kern w:val="0"/>
          <w:sz w:val="32"/>
          <w:szCs w:val="32"/>
        </w:rPr>
        <w:lastRenderedPageBreak/>
        <w:t>各级教育部门、各类学校都有责任、有义务，也都有空间、有优势。积极服务“一带一路”发展战略，扎实做好“一带一路”国际合作高峰论坛相关活动，继续推进省部共建备忘录签署工作，实现有关节点省份签约全覆盖。加快非通用语种人才培养，今年，非通用语种专业数量要达到94种，实现所有已建交国家官方语言全覆盖，实现国别和区域研究全覆盖。做好人文交流工作是教育系统的重大政治任务。今年要出台做好新时期中外人文交流工作的意见，提升已有六大人文交流机制的质量和效益，推进并做好中德、中南非等高级别人文交流机制筹办工作。做好出国留学和来华留学工作，加大留学生经费投入，增加来华留学和出国留学名额。优化出国留学服务，加快培养国家战略急需的五类人才。打造“留学中国”品牌，启动国家层面来华留学教育标准制定工作。中外合作办学是实现不出国留学的重要手段，也是借鉴世界经验、引进优质资源的试验田。要下力气建设高水平示范性中外合作办学机构和项目，全面发挥中外合作办学辐射作用，深化对国内教育教学改革推动作用。进一步做好双边多边合作交流工作，在现有与46个国家签署学历学位互认协议基础上，加大与各国尤其是教育发达国家签约力度，不断扩大提升世界对我国教育认可度。深化多边教育合作，提升与联合国教科文等国际组织的合作水平。大力加强孔子学院建设，着力提高办学质量和水平。</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lastRenderedPageBreak/>
        <w:t xml:space="preserve">　　</w:t>
      </w:r>
      <w:r w:rsidRPr="00183B0E">
        <w:rPr>
          <w:rFonts w:ascii="楷体_GB2312" w:eastAsia="楷体_GB2312" w:hAnsi="宋体" w:cs="宋体" w:hint="eastAsia"/>
          <w:b/>
          <w:kern w:val="0"/>
          <w:sz w:val="32"/>
          <w:szCs w:val="32"/>
        </w:rPr>
        <w:t>（四）坚持以服务经济社会发展需求为根本导向，加快优化教育结构</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服务决定地位，有为才能有位。要让政府重视教育，让社会支持教育，首先要强化服务意识，切实作出事来、作出成绩来。要适应我国经济发展新常态，优化教育结构，推进供给侧结构性改革。</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增强职业教育服务发展支撑力，培养技术技能人才。主动服务动能转化和产业升级，推动实施《制造业人才发展指南》，加快培育大批具有专业技能与工匠精神的高素质劳动者，助力中国制造2025。配合“一带一路”建设和国际产能合作，探索与中国企业和产品“走出去”相配套的职业教育发展模式。要优化职业教育资源配置，严格规范管理，建立学校办学资质定期检查制度，对不符合办学资质的学校要依法责令整改、退出。</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推动转型发展出经验见实效，培养大批应用型人才。转型发展从提出到实施已经两年，要在前期工作基础上，向政策保障、深度转型、示范引领上迈进。实施好产教融合应用型高校建设项目，同步推进项目建设和转型改革，切实把办学真正转到服务地方经济社会发展上来，转到产教融合校企合作上来，转到培养应用型、技术技能型人才上来，转到增强学生就业创业能力上来。会同有关部门积极推动出台产教</w:t>
      </w:r>
      <w:r w:rsidRPr="00183B0E">
        <w:rPr>
          <w:rFonts w:ascii="仿宋_GB2312" w:eastAsia="仿宋_GB2312" w:hAnsi="宋体" w:cs="宋体" w:hint="eastAsia"/>
          <w:kern w:val="0"/>
          <w:sz w:val="32"/>
          <w:szCs w:val="32"/>
        </w:rPr>
        <w:lastRenderedPageBreak/>
        <w:t>融合政策，努力破除师资聘用、职称评定、实习实训、科研管理等方面的体制机制障碍。转型发展是一项新的改革探索，没有现成经验可循，要善于挖掘改革经验，及时总结试点成果，加强示范引领，推动转型发展出经验、出实效。同时，各地要加大高校学科专业与人才培养结构调整优化力度，加快产业升级和改善民生急需紧缺人才培养，主动布局培养未来技术和产业需要的各类人才，提高高等教育支撑和引领经济社会发展的能力。</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全面启动“双一流”建设，培养拔尖创新人才。今年要抓紧组建专家委员会，抓紧研究确定具体遴选条件和认定标准。充分利用大数据、第三方评估等开展遴选认定工作，主动公开政策相关信息以及建设高校情况。建设高校要根据自身实际，合理选择建设路径，自主确定学科口径和范围，科学编制整体建设方案、分学科建设方案。“双一流”建设是一个重点建设项目，更是一个改革项目，不搞身份固化。尽快研究制定绩效评价指标体系和评价方案，推动“双一流”建设顺利实施、早出成效。继续深化高校科技体制改革，全面提升科技创新能力，加大科技成果转化力度，更好地服务创新驱动发展战略。</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完善终身学习体系，提升全民受教育水平。探索学分银行运行机制，继续做好继续教育学习成果认证、积累与转换</w:t>
      </w:r>
      <w:r w:rsidRPr="00183B0E">
        <w:rPr>
          <w:rFonts w:ascii="仿宋_GB2312" w:eastAsia="仿宋_GB2312" w:hAnsi="宋体" w:cs="宋体" w:hint="eastAsia"/>
          <w:kern w:val="0"/>
          <w:sz w:val="32"/>
          <w:szCs w:val="32"/>
        </w:rPr>
        <w:lastRenderedPageBreak/>
        <w:t>试点工作。加快推进社区教育发展，整合各类资源，丰富内容形式，强化规范化、制度化建设，让社区成为家门口的“充电站”，成为人人有学、个个乐学的园地。进一步引导普通高校、职业院校加强养老服务从业人才培养，继续办好老年开放大学，研究制定不同类型老年教育机构指导性基本建设要求。</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t xml:space="preserve">　　</w:t>
      </w:r>
      <w:r w:rsidRPr="00183B0E">
        <w:rPr>
          <w:rFonts w:ascii="楷体_GB2312" w:eastAsia="楷体_GB2312" w:hAnsi="宋体" w:cs="宋体" w:hint="eastAsia"/>
          <w:b/>
          <w:kern w:val="0"/>
          <w:sz w:val="32"/>
          <w:szCs w:val="32"/>
        </w:rPr>
        <w:t>（五）坚持以完善体制机制为根本保障，狠抓教育质量提高</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提高教育质量要有管用的保障机制，抓责任、抓标准、抓激励、抓评估，通过科学的体制机制推动质量提高。</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加快建立以学习者为中心的人才培养模式。现代教育的重要特征，就是要面向学习者个性化、多样化的学习和发展需求，因材施教，促进学习者释放潜能。按照“自主、合作、探究”学习方式的要求，深化基础教育教学改革，改变被动传授、机械训练、简单重复的课堂教学，积极探索新课改理念多样化、行之有效的实现形式。通过小班化教学、选修走班等方式，创造条件和机会，让拔尖创新人才脱颖而出。“真正的教育公平不排斥卓越”。英才教育对于国家发展具有重要战略意义，要建立早期发现、跟踪培养特殊通道，完善跳级、转学等具体管理制度，通过因材施教发展每一个学生的优势潜能。要紧跟产业变革，强化工学结合培养模式，让企</w:t>
      </w:r>
      <w:r w:rsidRPr="00183B0E">
        <w:rPr>
          <w:rFonts w:ascii="仿宋_GB2312" w:eastAsia="仿宋_GB2312" w:hAnsi="宋体" w:cs="宋体" w:hint="eastAsia"/>
          <w:kern w:val="0"/>
          <w:sz w:val="32"/>
          <w:szCs w:val="32"/>
        </w:rPr>
        <w:lastRenderedPageBreak/>
        <w:t>业直接参与到人才培养全过程。通过共建校内外实训基地、引厂入校等，让“学校建在企业中，教室建在工厂里”。总结推广现代学徒制，明确学徒双重身份，形成校企联合招生、联合培养长效机制，真正实现校企一体化育人。深入实施“拔尖计划”、“科教结合协同育人计划”和系列卓越人才计划，全面推广协同育人有效模式。加强创新创业教育，推动高校完善创新创业课程体系，落实新修订的《普通高等学校学生管理规定》，实行弹性学制，让学生在创新创业中展现才华服务社会。全面实施“高校毕业生就业创业促进计划”，为毕业生提供精准就业服务，强化对困难群体就业帮扶。要尊重学生自主选择，推进高校学分制改革，探索建立与学分制相适应的课程设置、学籍管理、质量监控、考核评价等教学管理制度，方便学生跨专业跨学校进行学分认定与转换，加快从管理者本位向学习者为中心转变。逐步推开“一制三化”（导师制、小班化、个性化、国际化）人才培养改革。</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加快构建优秀人才终身从教机制。要努力用最优秀的人去培养更优秀的人。落实集中连片特困地区乡村教师生活补助政策，鼓励各地提高补助标准，扩大实施范围，改善乡村教师工作生活条件。特岗计划、教师编制、职称评聘继续向农村倾斜。深入推进校长职级制改革，建立县域内义务教育学校校长、教师交流轮岗常态化机制，在编制岗位、聘用管理、薪酬待遇等方面打通制度壁垒。健全职业学校和企业双</w:t>
      </w:r>
      <w:r w:rsidRPr="00183B0E">
        <w:rPr>
          <w:rFonts w:ascii="仿宋_GB2312" w:eastAsia="仿宋_GB2312" w:hAnsi="宋体" w:cs="宋体" w:hint="eastAsia"/>
          <w:kern w:val="0"/>
          <w:sz w:val="32"/>
          <w:szCs w:val="32"/>
        </w:rPr>
        <w:lastRenderedPageBreak/>
        <w:t>向流动机制，推进职业学校教师到企业实践制度化，完善吸引企业人员到学校兼职任教支持政策。各地各高校要调整考核评价导向，完善考核评价体系，更加重视对教学水平的评价，更加重视对教师科研成果创新和实际贡献的评价，促进教研相长、教学相长。今年要出台关于进一步加强教师队伍建设的意见，重点加强师德师风建设、缩小城乡师资差距、振兴教师教育、提高教师地位待遇等，努力建设一支高素质专业化教师队伍。</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现在一些教师职业倦怠问题比较普遍、比较突出。我们不仅要把最优秀的人吸引到教师队伍中来，还要尽最大努力保护他们对教育事业的感情，调动他们对教育工作的热情，激发他们对教书育人的激情。我们要给学生减负，也要给老师“减压”。对老师们要多一些倾听、多一些关心、多一些尊重，解决好教师的住房、医疗等问题，解除他们的后顾之忧，让老师们全身心地投入工作。</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系统构建质量控制机制。要坚持内外发力，形成从上到下、从内到外的质量文化。内控机制是基础性工作。学校是提高质量的主体，也是质量监控的主体。每所学校都要建立以校为本的人才培养质量反馈监控体系，从一堂课、一张试卷、一篇论文、一门课程开始，构建起完整的、有效的、规范的质量监控制度。外部控制是有效手段。发布实施92个</w:t>
      </w:r>
      <w:r w:rsidRPr="00183B0E">
        <w:rPr>
          <w:rFonts w:ascii="仿宋_GB2312" w:eastAsia="仿宋_GB2312" w:hAnsi="宋体" w:cs="宋体" w:hint="eastAsia"/>
          <w:kern w:val="0"/>
          <w:sz w:val="32"/>
          <w:szCs w:val="32"/>
        </w:rPr>
        <w:lastRenderedPageBreak/>
        <w:t>本科专业类教学质量国家标准，作为设置本科专业、指导专业建设、评价专业教学质量的基本依据。今年要完善国家教育质量标准体系，出台加快推进教育标准化工作的意见，用标准加强引导、加强监管、加强问责。</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健全教育经费投入使用管理机制。2017年教育财务工作，一是坚持“一个不低于、两个确保”，继续加大财政投入。进一步完善财政教育投入机制，健全各级教育生均拨款制度，确保一般公共预算教育支出只增不减，确保按在校学生人数平均的一般公共预算教育支出只增不减，保证财政教育投入持续稳定增长，保证国家财政性教育经费支出占国内生产总值的比例不低于4%。各省要足额落实统一后的城乡义务教育经费保障机制应承担资金，年底前建立教育经费统计公告制度，实现“高职院校生均财政拨款水平不低于12000元”的目标，落实好中职学校生均拨款制度，积极建立学前教育和普通高中生均拨款制度。二是坚持“一个为主、两条腿走路”，不断扩大社会投入。各地要坚持以政府投入为主，按照中央和地方财政事权与支出责任划分原则以及中央对地方转移支付制度改革要求，落实教育财政支出责任。落实民办教育分类管理和财政支持政策，鼓励引导社会资本投入教育。完善高等教育成本分担机制。在加大财政投入的同时，要始终坚持“保基本、守底线、抓关键、补短板”，把资金真正用在“刀刃”上，切实提高资金使用效益。</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以应用驱动为导向加快推进教育信息化。目前，全国中小学（除教学点外）中，87%的学校实现网络接入。但是，一些地方和学校还没有认识到信息技术对教育的革命性影响，信息化与教育教学“两张皮”现象仍然存在，教师和学生的应用动力有待进一步激发。一方面，要继续加快推进三通两平台建设，推动各级各类学校宽带网络全覆盖、网络教学环境全面普及。另一方面，要坚持深化应用。应用是信息技术与教学、管理的结合点，也是教育信息化的生命力。要有针对性地开展教师培训、教学法推广，调动中小学教师应用信息技术改进教育教学的积极性，使信息化教学成为新常态。</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这里，我就语言文字工作单独讲几句。语言文字工作是党中央、国务院赋予教育部、国家语委的一项重要职能。多年来，语言文字事业取得了巨大成绩。我们已经制定和发布了“十三五”语言文字事业发展规划，对语言文字事业的目标和任务作了全面部署，特别是规划中提出了到2020年，实现普通话基本普及的目标，这是一项具有重大意义的工作，将使我们这个十三亿人口的世界大国，首次实现“语同音”这样一个梦想。各省（区、市）都设有语委，大部分还是由副省长任主任。希望各省（区、市）要把语言文字工作真正摆上位置，按照中央文化建设的整体部署和要求，全面推进语言文字事业发展，让青少年在写好“方块字”、说好普通</w:t>
      </w:r>
      <w:r w:rsidRPr="00183B0E">
        <w:rPr>
          <w:rFonts w:ascii="仿宋_GB2312" w:eastAsia="仿宋_GB2312" w:hAnsi="宋体" w:cs="宋体" w:hint="eastAsia"/>
          <w:kern w:val="0"/>
          <w:sz w:val="32"/>
          <w:szCs w:val="32"/>
        </w:rPr>
        <w:lastRenderedPageBreak/>
        <w:t>话中感悟博大精深的中华文化，增强作为一个中国人的底色，更好地服务于中华民族的伟大复兴。</w:t>
      </w:r>
    </w:p>
    <w:p w:rsidR="004B1E37" w:rsidRPr="00183B0E" w:rsidRDefault="004B1E37" w:rsidP="00183B0E">
      <w:pPr>
        <w:widowControl/>
        <w:spacing w:after="100" w:afterAutospacing="1" w:line="620" w:lineRule="exact"/>
        <w:jc w:val="left"/>
        <w:rPr>
          <w:rFonts w:ascii="楷体_GB2312" w:eastAsia="楷体_GB2312" w:hAnsi="宋体" w:cs="宋体" w:hint="eastAsia"/>
          <w:b/>
          <w:kern w:val="0"/>
          <w:sz w:val="32"/>
          <w:szCs w:val="32"/>
        </w:rPr>
      </w:pPr>
      <w:r w:rsidRPr="00183B0E">
        <w:rPr>
          <w:rFonts w:ascii="仿宋_GB2312" w:eastAsia="仿宋_GB2312" w:hAnsi="宋体" w:cs="宋体" w:hint="eastAsia"/>
          <w:kern w:val="0"/>
          <w:sz w:val="32"/>
          <w:szCs w:val="32"/>
        </w:rPr>
        <w:t xml:space="preserve">　　</w:t>
      </w:r>
      <w:r w:rsidRPr="00183B0E">
        <w:rPr>
          <w:rFonts w:ascii="楷体_GB2312" w:eastAsia="楷体_GB2312" w:hAnsi="宋体" w:cs="宋体" w:hint="eastAsia"/>
          <w:b/>
          <w:kern w:val="0"/>
          <w:sz w:val="32"/>
          <w:szCs w:val="32"/>
        </w:rPr>
        <w:t>（六）坚持以落实主体责任为根本要求，推进全面从严治党</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党的领导是管总的，是第一位的，把教育工作做好首先要下大力气把党建抓好。教育系统要继续深化“两学一做”学习教育，践行好“四个合格”目标要求，全面推进从严治党，在思想上高度重视起来，在制度上健全起来，在组织体系上建立起来，把主体责任扛稳、抓牢、做实。</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把核心意识贯穿于一切工作的始终。六中全会正式提出“以习近平同志为核心的党中央”，反映了党心、民心，体现了党和国家的根本利益，是坚持和加强党的领导的根本保障。要在政治上看齐“核心”，教育系统各级党组织要坚决向以习近平同志为核心的党中央看齐，向党的理论和路线方针政策看齐，坚决维护党中央的权威。要把政治纪律和政治规矩摆在首要位置，与党中央保持高度一致。要在实践中彰显“核心”，全面贯彻党的教育方针，牢牢坚持社会主义办学方向，不折不扣地把中央的各项决策部署落到实处。</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始终恪守严的纪律和严的要求。严字当头是党的十八大以来管党治党的一个鲜明特点。我们要以严的态度、严的标</w:t>
      </w:r>
      <w:r w:rsidRPr="00183B0E">
        <w:rPr>
          <w:rFonts w:ascii="仿宋_GB2312" w:eastAsia="仿宋_GB2312" w:hAnsi="宋体" w:cs="宋体" w:hint="eastAsia"/>
          <w:kern w:val="0"/>
          <w:sz w:val="32"/>
          <w:szCs w:val="32"/>
        </w:rPr>
        <w:lastRenderedPageBreak/>
        <w:t>准把加强和规范党内政治生活、净化党内政治生态摆在更加突出的位置。信任不能代替监督。教育系统各级党组织要切实负起党内监督主体责任，旗帜鲜明支持纪检部门开展纪律审查工作，各级纪检部门要履行好专责监督机关职责，把监督作为一种约束、一种爱护、一种警戒，使管党治党真正严起来、实起来、硬起来。</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下大力气抓好基层党组织建设。党的工作最坚实的力量支撑在基层，党的生命力、战斗力、号召力、吸引力主要体现在党支部、党总支等一个个基层党组织中。今年要召开全国中小学党建工作会，开展专项督查，加快推进中小学校党组织和党的工作全覆盖。加强民办学校党的建设，召开民办学校党的建设工作会议，确保民办学校始终坚持社会主义办学方向。要以中外合作办学党建工作为突破口，出台加强高等学校中外合作办学机构党建工作的意见，把党的领导贯穿教育对外开放全过程。今年要重点推动落实高校学生党建工作标准，制订加强高校教师党支部建设意见，补齐高校党建工作制度短板。</w:t>
      </w:r>
    </w:p>
    <w:p w:rsidR="004B1E37" w:rsidRPr="00183B0E" w:rsidRDefault="004B1E37" w:rsidP="00183B0E">
      <w:pPr>
        <w:widowControl/>
        <w:spacing w:after="100" w:afterAutospacing="1" w:line="620" w:lineRule="exact"/>
        <w:jc w:val="left"/>
        <w:rPr>
          <w:rFonts w:ascii="黑体" w:eastAsia="黑体" w:hAnsi="黑体" w:cs="宋体" w:hint="eastAsia"/>
          <w:kern w:val="0"/>
          <w:sz w:val="32"/>
          <w:szCs w:val="32"/>
        </w:rPr>
      </w:pPr>
      <w:r w:rsidRPr="00183B0E">
        <w:rPr>
          <w:rFonts w:ascii="黑体" w:eastAsia="黑体" w:hAnsi="黑体" w:cs="宋体" w:hint="eastAsia"/>
          <w:bCs/>
          <w:kern w:val="0"/>
          <w:sz w:val="32"/>
          <w:szCs w:val="32"/>
        </w:rPr>
        <w:t xml:space="preserve">　　三、以更强烈的责任、更积极的态度、更过硬的作风，确保各项工作落细落小落实 </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中央对教育改革发展提出了一系列新部署新要求，要聚焦聚力、抓紧抓实，圆满完成各项任务，向党中央交上一份满意答卷，为党的十九大胜利召开献礼。</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一要在“学”上下功夫。积极推动习近平总书记系列重要讲话精神和治国理政新理念新思想新战略进教材、进课堂、进头脑。各地各校要深入开展主题宣传，扎实开展体系式学习，广泛开展融合式讨论，生动开展案例式教学，深入抓好项目式研究，系统抓好针对性解读，全面抓好操作性指导，统筹抓好责任化落实，切实用党的理论创新成果武装师生头脑、推动工作实践。</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二要在“谋”上动脑筋。善谋事才能干成事，才能下好“先手棋”，打好“主动仗”。要胸怀全局谋，在经济社会发展大局中定位教育，跳出教育看教育。找准服务大局的切入点和着力点，紧紧围绕创新驱动、“一带一路”等重大战略，因势而谋、应势而动、顺势而为，以服务求支持，在贡献中发展。要放眼世界谋，密切关注国际教育改革发展新动态、新趋势，学习借鉴先进理念、先进做法，主动在全球坐标系中定位教育，积极参与全球教育治理。要尊重基层谋，坚持开门办学，通过教育满意度测评、大数据等广泛了解社情民意、倾听群众呼声。“高手在民间”，要充分尊重基层首创精神，坚持眼睛向下看。要加强上下联动，把“土办法”</w:t>
      </w:r>
      <w:r w:rsidRPr="00183B0E">
        <w:rPr>
          <w:rFonts w:ascii="仿宋_GB2312" w:eastAsia="仿宋_GB2312" w:hAnsi="宋体" w:cs="宋体" w:hint="eastAsia"/>
          <w:kern w:val="0"/>
          <w:sz w:val="32"/>
          <w:szCs w:val="32"/>
        </w:rPr>
        <w:lastRenderedPageBreak/>
        <w:t>变成“金点子”，确保教育决策更加科学、更接地气、更富成效。要遵循规律谋，加快教育智库建设，统筹各级教科院所、高校教育院系、教育专业学会、教育行政部门政策研究机构等力量，构建和完善现代教育决策服务体系。</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三要在“实”上出真招。“为政之要，贵在务实”。人民群众评价教育最关心的是能不能说到做到，最不放心的是工作不落实或落实不好。政策要实，解决好“最先一公里”问题。坚持群众出题目、改革做文章，切实以问题为导向，多出有含金量的政策、管用实用的举措，不喊口号、不搞花拳绣腿、不出空头文件。责任要实，解决好“中梗阻”问题。各地要全面系统梳理党中央国务院的重大决策、重要部署，形成一张网、一张表，做到年初有计划、年中有推进、年底有检查，确保工作不遗漏、效果不缩水。督导要实，解决好“最后一公里”问题。各地要进一步改革督导机构、理顺督导职能、加强督导队伍，强化教育督导督查，通过完善约谈制度、督导公报公开制度等，切实推动各项工作落实落地。</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四要在“争”上求主动。教育是全社会共同的事业，必须动员起全社会共同的力量，多争取资源、多争取理解、多争取支持。要主动争取党委政府支持。落实教育优先发展战略地位，确保教育政策有效实施，各级党委政府高度重视是核心、是关键。各级教育部门要经常汇报成绩、讲明困难，</w:t>
      </w:r>
      <w:r w:rsidRPr="00183B0E">
        <w:rPr>
          <w:rFonts w:ascii="仿宋_GB2312" w:eastAsia="仿宋_GB2312" w:hAnsi="宋体" w:cs="宋体" w:hint="eastAsia"/>
          <w:kern w:val="0"/>
          <w:sz w:val="32"/>
          <w:szCs w:val="32"/>
        </w:rPr>
        <w:lastRenderedPageBreak/>
        <w:t>主动设置教育议题，推动党委政府以更大的决心、更多的财力、更多的精力支持教育事业。要主动争取部门支持。延东同志多次强调要有“三皮”精神，我们要硬着头皮、厚着脸皮、磨破嘴皮，为事业去争，为群众利益去争，为国家长远发展和民族振兴去争。要主动争取社会支持。学校是开放的社会，教育也是开放的生活，要善于借八面之风、聚四方之力，构建起大教育工作格局。</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t xml:space="preserve">　　五要在“稳”上作文章。严格落实“安全稳定是硬任务、是第一责任”的要求，按照“属地管理”为主和“谁主管、谁负责”的原则，把安全稳定工作职责和任务落实到位。要抓好意识形态工作。从细微处着手，把握师生思想动态变化，保持广大师生思想统一、人心稳定。要抓好校园安全。加强校园及周边治安综合治理，深入推进安全大检查和隐患排查整改工作。加强校园网贷风险防范和教育引导，让学生远离各类金融陷阱和圈套。要抓好舆论引导。切实提高舆情应对的时效性、有效性，积极运用各类媒体平台，让社会各界和人民群众及时了解教育改革发展的新进展，理解我们面临的矛盾和困难，消除疑虑和误解。教育引导广大师生传播正能量、弘扬主旋律，形成正面舆论场，为教育改革发展营造良好的舆论氛围。</w:t>
      </w:r>
    </w:p>
    <w:p w:rsidR="004B1E37" w:rsidRPr="00183B0E" w:rsidRDefault="004B1E37" w:rsidP="00183B0E">
      <w:pPr>
        <w:widowControl/>
        <w:spacing w:after="100" w:afterAutospacing="1" w:line="620" w:lineRule="exact"/>
        <w:jc w:val="left"/>
        <w:rPr>
          <w:rFonts w:ascii="仿宋_GB2312" w:eastAsia="仿宋_GB2312" w:hAnsi="宋体" w:cs="宋体" w:hint="eastAsia"/>
          <w:kern w:val="0"/>
          <w:sz w:val="32"/>
          <w:szCs w:val="32"/>
        </w:rPr>
      </w:pPr>
      <w:r w:rsidRPr="00183B0E">
        <w:rPr>
          <w:rFonts w:ascii="仿宋_GB2312" w:eastAsia="仿宋_GB2312" w:hAnsi="宋体" w:cs="宋体" w:hint="eastAsia"/>
          <w:kern w:val="0"/>
          <w:sz w:val="32"/>
          <w:szCs w:val="32"/>
        </w:rPr>
        <w:lastRenderedPageBreak/>
        <w:t xml:space="preserve">　　同志们，当前和今后一个时期教育改革发展的目标任务已经明确，接下来的任务和要求是落实、落实、再落实。让我们紧密团结在以习近平同志为核心的党中央周围，解放思想、开拓创新、振奋精神、务实工作，以优异的成绩迎接党的十九大胜利召开，为全面建成小康社会，实现“两个一百年”奋斗目标、实现中华民族伟大复兴中国梦作出新的更大贡献！</w:t>
      </w:r>
    </w:p>
    <w:p w:rsidR="005660CA" w:rsidRPr="00183B0E" w:rsidRDefault="005660CA" w:rsidP="00183B0E">
      <w:pPr>
        <w:spacing w:line="620" w:lineRule="exact"/>
        <w:rPr>
          <w:rFonts w:ascii="仿宋_GB2312" w:eastAsia="仿宋_GB2312" w:hint="eastAsia"/>
          <w:sz w:val="32"/>
          <w:szCs w:val="32"/>
        </w:rPr>
      </w:pPr>
    </w:p>
    <w:sectPr w:rsidR="005660CA" w:rsidRPr="00183B0E" w:rsidSect="00F611E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7B8" w:rsidRDefault="00B747B8" w:rsidP="004B1E37">
      <w:r>
        <w:separator/>
      </w:r>
    </w:p>
  </w:endnote>
  <w:endnote w:type="continuationSeparator" w:id="0">
    <w:p w:rsidR="00B747B8" w:rsidRDefault="00B747B8" w:rsidP="004B1E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40" w:rsidRDefault="001F044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57484"/>
      <w:docPartObj>
        <w:docPartGallery w:val="Page Numbers (Bottom of Page)"/>
        <w:docPartUnique/>
      </w:docPartObj>
    </w:sdtPr>
    <w:sdtContent>
      <w:p w:rsidR="001F0440" w:rsidRDefault="00F611EF">
        <w:pPr>
          <w:pStyle w:val="a4"/>
          <w:jc w:val="center"/>
        </w:pPr>
        <w:fldSimple w:instr=" PAGE   \* MERGEFORMAT ">
          <w:r w:rsidR="00183B0E" w:rsidRPr="00183B0E">
            <w:rPr>
              <w:noProof/>
              <w:lang w:val="zh-CN"/>
            </w:rPr>
            <w:t>2</w:t>
          </w:r>
        </w:fldSimple>
      </w:p>
    </w:sdtContent>
  </w:sdt>
  <w:p w:rsidR="001F0440" w:rsidRDefault="001F044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40" w:rsidRDefault="001F04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7B8" w:rsidRDefault="00B747B8" w:rsidP="004B1E37">
      <w:r>
        <w:separator/>
      </w:r>
    </w:p>
  </w:footnote>
  <w:footnote w:type="continuationSeparator" w:id="0">
    <w:p w:rsidR="00B747B8" w:rsidRDefault="00B747B8" w:rsidP="004B1E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40" w:rsidRDefault="001F04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40" w:rsidRDefault="001F044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440" w:rsidRDefault="001F044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1E37"/>
    <w:rsid w:val="00183B0E"/>
    <w:rsid w:val="001F0440"/>
    <w:rsid w:val="004B1E37"/>
    <w:rsid w:val="005660CA"/>
    <w:rsid w:val="00B747B8"/>
    <w:rsid w:val="00F611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1EF"/>
    <w:pPr>
      <w:widowControl w:val="0"/>
      <w:jc w:val="both"/>
    </w:pPr>
  </w:style>
  <w:style w:type="paragraph" w:styleId="1">
    <w:name w:val="heading 1"/>
    <w:basedOn w:val="a"/>
    <w:link w:val="1Char"/>
    <w:uiPriority w:val="9"/>
    <w:qFormat/>
    <w:rsid w:val="004B1E37"/>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4B1E3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1E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B1E37"/>
    <w:rPr>
      <w:sz w:val="18"/>
      <w:szCs w:val="18"/>
    </w:rPr>
  </w:style>
  <w:style w:type="paragraph" w:styleId="a4">
    <w:name w:val="footer"/>
    <w:basedOn w:val="a"/>
    <w:link w:val="Char0"/>
    <w:uiPriority w:val="99"/>
    <w:unhideWhenUsed/>
    <w:rsid w:val="004B1E37"/>
    <w:pPr>
      <w:tabs>
        <w:tab w:val="center" w:pos="4153"/>
        <w:tab w:val="right" w:pos="8306"/>
      </w:tabs>
      <w:snapToGrid w:val="0"/>
      <w:jc w:val="left"/>
    </w:pPr>
    <w:rPr>
      <w:sz w:val="18"/>
      <w:szCs w:val="18"/>
    </w:rPr>
  </w:style>
  <w:style w:type="character" w:customStyle="1" w:styleId="Char0">
    <w:name w:val="页脚 Char"/>
    <w:basedOn w:val="a0"/>
    <w:link w:val="a4"/>
    <w:uiPriority w:val="99"/>
    <w:rsid w:val="004B1E37"/>
    <w:rPr>
      <w:sz w:val="18"/>
      <w:szCs w:val="18"/>
    </w:rPr>
  </w:style>
  <w:style w:type="character" w:customStyle="1" w:styleId="1Char">
    <w:name w:val="标题 1 Char"/>
    <w:basedOn w:val="a0"/>
    <w:link w:val="1"/>
    <w:uiPriority w:val="9"/>
    <w:rsid w:val="004B1E37"/>
    <w:rPr>
      <w:rFonts w:ascii="宋体" w:eastAsia="宋体" w:hAnsi="宋体" w:cs="宋体"/>
      <w:b/>
      <w:bCs/>
      <w:kern w:val="36"/>
      <w:sz w:val="48"/>
      <w:szCs w:val="48"/>
    </w:rPr>
  </w:style>
  <w:style w:type="character" w:customStyle="1" w:styleId="2Char">
    <w:name w:val="标题 2 Char"/>
    <w:basedOn w:val="a0"/>
    <w:link w:val="2"/>
    <w:uiPriority w:val="9"/>
    <w:rsid w:val="004B1E37"/>
    <w:rPr>
      <w:rFonts w:ascii="宋体" w:eastAsia="宋体" w:hAnsi="宋体" w:cs="宋体"/>
      <w:b/>
      <w:bCs/>
      <w:kern w:val="0"/>
      <w:sz w:val="36"/>
      <w:szCs w:val="36"/>
    </w:rPr>
  </w:style>
  <w:style w:type="paragraph" w:styleId="a5">
    <w:name w:val="Normal (Web)"/>
    <w:basedOn w:val="a"/>
    <w:uiPriority w:val="99"/>
    <w:semiHidden/>
    <w:unhideWhenUsed/>
    <w:rsid w:val="004B1E3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B1E37"/>
    <w:rPr>
      <w:b/>
      <w:bCs/>
    </w:rPr>
  </w:style>
  <w:style w:type="paragraph" w:styleId="a7">
    <w:name w:val="Balloon Text"/>
    <w:basedOn w:val="a"/>
    <w:link w:val="Char1"/>
    <w:uiPriority w:val="99"/>
    <w:semiHidden/>
    <w:unhideWhenUsed/>
    <w:rsid w:val="00183B0E"/>
    <w:rPr>
      <w:sz w:val="18"/>
      <w:szCs w:val="18"/>
    </w:rPr>
  </w:style>
  <w:style w:type="character" w:customStyle="1" w:styleId="Char1">
    <w:name w:val="批注框文本 Char"/>
    <w:basedOn w:val="a0"/>
    <w:link w:val="a7"/>
    <w:uiPriority w:val="99"/>
    <w:semiHidden/>
    <w:rsid w:val="00183B0E"/>
    <w:rPr>
      <w:sz w:val="18"/>
      <w:szCs w:val="18"/>
    </w:rPr>
  </w:style>
</w:styles>
</file>

<file path=word/webSettings.xml><?xml version="1.0" encoding="utf-8"?>
<w:webSettings xmlns:r="http://schemas.openxmlformats.org/officeDocument/2006/relationships" xmlns:w="http://schemas.openxmlformats.org/wordprocessingml/2006/main">
  <w:divs>
    <w:div w:id="2062289628">
      <w:bodyDiv w:val="1"/>
      <w:marLeft w:val="0"/>
      <w:marRight w:val="0"/>
      <w:marTop w:val="0"/>
      <w:marBottom w:val="0"/>
      <w:divBdr>
        <w:top w:val="none" w:sz="0" w:space="0" w:color="auto"/>
        <w:left w:val="none" w:sz="0" w:space="0" w:color="auto"/>
        <w:bottom w:val="none" w:sz="0" w:space="0" w:color="auto"/>
        <w:right w:val="none" w:sz="0" w:space="0" w:color="auto"/>
      </w:divBdr>
      <w:divsChild>
        <w:div w:id="1905097973">
          <w:marLeft w:val="0"/>
          <w:marRight w:val="0"/>
          <w:marTop w:val="0"/>
          <w:marBottom w:val="0"/>
          <w:divBdr>
            <w:top w:val="none" w:sz="0" w:space="0" w:color="auto"/>
            <w:left w:val="none" w:sz="0" w:space="0" w:color="auto"/>
            <w:bottom w:val="none" w:sz="0" w:space="0" w:color="auto"/>
            <w:right w:val="none" w:sz="0" w:space="0" w:color="auto"/>
          </w:divBdr>
          <w:divsChild>
            <w:div w:id="887112571">
              <w:marLeft w:val="0"/>
              <w:marRight w:val="0"/>
              <w:marTop w:val="0"/>
              <w:marBottom w:val="0"/>
              <w:divBdr>
                <w:top w:val="none" w:sz="0" w:space="0" w:color="auto"/>
                <w:left w:val="none" w:sz="0" w:space="0" w:color="auto"/>
                <w:bottom w:val="none" w:sz="0" w:space="0" w:color="auto"/>
                <w:right w:val="none" w:sz="0" w:space="0" w:color="auto"/>
              </w:divBdr>
              <w:divsChild>
                <w:div w:id="1755738693">
                  <w:marLeft w:val="0"/>
                  <w:marRight w:val="0"/>
                  <w:marTop w:val="0"/>
                  <w:marBottom w:val="0"/>
                  <w:divBdr>
                    <w:top w:val="none" w:sz="0" w:space="0" w:color="auto"/>
                    <w:left w:val="none" w:sz="0" w:space="0" w:color="auto"/>
                    <w:bottom w:val="none" w:sz="0" w:space="0" w:color="auto"/>
                    <w:right w:val="none" w:sz="0" w:space="0" w:color="auto"/>
                  </w:divBdr>
                </w:div>
                <w:div w:id="16600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insDel="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53D7"/>
    <w:rsid w:val="00134C96"/>
    <w:rsid w:val="003053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53B5AED5114055AC9B86474BBE7DAE">
    <w:name w:val="AC53B5AED5114055AC9B86474BBE7DAE"/>
    <w:rsid w:val="003053D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35</Pages>
  <Words>2690</Words>
  <Characters>15337</Characters>
  <Application>Microsoft Office Word</Application>
  <DocSecurity>0</DocSecurity>
  <Lines>127</Lines>
  <Paragraphs>35</Paragraphs>
  <ScaleCrop>false</ScaleCrop>
  <Company>微软中国</Company>
  <LinksUpToDate>false</LinksUpToDate>
  <CharactersWithSpaces>17992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张德学</dc:creator>
  <cp:keywords/>
  <dc:description/>
  <cp:lastModifiedBy>赵国力</cp:lastModifiedBy>
  <cp:revision>4</cp:revision>
  <dcterms:created xsi:type="dcterms:W3CDTF">2017-03-13T00:39:00Z</dcterms:created>
  <dcterms:modified xsi:type="dcterms:W3CDTF">2017-03-14T03:16:00Z</dcterms:modified>
</cp:coreProperties>
</file>